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AB95BC4" w14:textId="77777777" w:rsidR="00E000F3" w:rsidRDefault="003B471C" w:rsidP="002B0467">
      <w:pPr>
        <w:tabs>
          <w:tab w:val="left" w:pos="7655"/>
          <w:tab w:val="left" w:pos="8364"/>
        </w:tabs>
        <w:jc w:val="both"/>
        <w:rPr>
          <w:sz w:val="24"/>
        </w:rPr>
      </w:pPr>
      <w:r>
        <w:rPr>
          <w:noProof/>
          <w:lang w:eastAsia="hu-HU"/>
        </w:rPr>
        <w:drawing>
          <wp:anchor distT="0" distB="0" distL="114300" distR="114300" simplePos="0" relativeHeight="251657216" behindDoc="1" locked="0" layoutInCell="1" allowOverlap="1" wp14:anchorId="7E7A3B1C" wp14:editId="323AA845">
            <wp:simplePos x="0" y="0"/>
            <wp:positionH relativeFrom="column">
              <wp:posOffset>-495300</wp:posOffset>
            </wp:positionH>
            <wp:positionV relativeFrom="paragraph">
              <wp:posOffset>305435</wp:posOffset>
            </wp:positionV>
            <wp:extent cx="445135" cy="534670"/>
            <wp:effectExtent l="19050" t="0" r="0" b="0"/>
            <wp:wrapSquare wrapText="bothSides"/>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45135" cy="534670"/>
                    </a:xfrm>
                    <a:prstGeom prst="rect">
                      <a:avLst/>
                    </a:prstGeom>
                    <a:solidFill>
                      <a:srgbClr val="FFFFFF"/>
                    </a:solidFill>
                    <a:ln w="9525">
                      <a:noFill/>
                      <a:miter lim="800000"/>
                      <a:headEnd/>
                      <a:tailEnd/>
                    </a:ln>
                  </pic:spPr>
                </pic:pic>
              </a:graphicData>
            </a:graphic>
          </wp:anchor>
        </w:drawing>
      </w:r>
    </w:p>
    <w:p w14:paraId="140255E8" w14:textId="77777777" w:rsidR="00E000F3" w:rsidRDefault="00E000F3">
      <w:pPr>
        <w:pStyle w:val="BasicParagraph"/>
        <w:spacing w:before="120" w:after="160" w:line="100" w:lineRule="atLeast"/>
        <w:rPr>
          <w:rFonts w:ascii="ScalaSans" w:hAnsi="ScalaSans" w:cs="ScalaSans"/>
        </w:rPr>
      </w:pPr>
      <w:r>
        <w:rPr>
          <w:rFonts w:ascii="ScalaSans" w:hAnsi="ScalaSans" w:cs="ScalaSans"/>
          <w:b/>
          <w:bCs/>
          <w:color w:val="00000A"/>
          <w:spacing w:val="42"/>
          <w:sz w:val="32"/>
          <w:szCs w:val="32"/>
        </w:rPr>
        <w:t>HÉVÍZ VÁROS POLGÁRMESTERE</w:t>
      </w:r>
      <w:r w:rsidR="003B471C">
        <w:rPr>
          <w:noProof/>
          <w:lang w:val="hu-HU" w:eastAsia="hu-HU"/>
        </w:rPr>
        <w:drawing>
          <wp:anchor distT="0" distB="0" distL="114300" distR="114300" simplePos="0" relativeHeight="251658240" behindDoc="0" locked="0" layoutInCell="1" allowOverlap="1" wp14:anchorId="0F5625BA" wp14:editId="76F20F0F">
            <wp:simplePos x="0" y="0"/>
            <wp:positionH relativeFrom="page">
              <wp:posOffset>1530985</wp:posOffset>
            </wp:positionH>
            <wp:positionV relativeFrom="page">
              <wp:posOffset>1805305</wp:posOffset>
            </wp:positionV>
            <wp:extent cx="2226945" cy="13970"/>
            <wp:effectExtent l="19050" t="0" r="1905" b="0"/>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226945" cy="13970"/>
                    </a:xfrm>
                    <a:prstGeom prst="rect">
                      <a:avLst/>
                    </a:prstGeom>
                    <a:solidFill>
                      <a:srgbClr val="FFFFFF"/>
                    </a:solidFill>
                    <a:ln w="9525">
                      <a:noFill/>
                      <a:miter lim="800000"/>
                      <a:headEnd/>
                      <a:tailEnd/>
                    </a:ln>
                  </pic:spPr>
                </pic:pic>
              </a:graphicData>
            </a:graphic>
          </wp:anchor>
        </w:drawing>
      </w:r>
    </w:p>
    <w:p w14:paraId="38A667BE" w14:textId="77777777" w:rsidR="00E000F3" w:rsidRDefault="00E000F3">
      <w:pPr>
        <w:pStyle w:val="BasicParagraph"/>
        <w:spacing w:line="100" w:lineRule="atLeast"/>
        <w:rPr>
          <w:rFonts w:ascii="Arial" w:hAnsi="Arial" w:cs="Arial"/>
        </w:rPr>
      </w:pPr>
      <w:r>
        <w:rPr>
          <w:rFonts w:ascii="ScalaSans" w:hAnsi="ScalaSans" w:cs="ScalaSans"/>
        </w:rPr>
        <w:t>8380 Hévíz, Kossuth Lajos u. 1.</w:t>
      </w:r>
    </w:p>
    <w:p w14:paraId="62E6C248" w14:textId="77777777" w:rsidR="00E000F3" w:rsidRDefault="00E000F3">
      <w:pPr>
        <w:spacing w:after="0" w:line="100" w:lineRule="atLeast"/>
        <w:jc w:val="both"/>
        <w:rPr>
          <w:rFonts w:ascii="Arial" w:hAnsi="Arial" w:cs="Arial"/>
          <w:sz w:val="24"/>
          <w:szCs w:val="24"/>
        </w:rPr>
      </w:pPr>
    </w:p>
    <w:p w14:paraId="49B83154" w14:textId="77777777" w:rsidR="00E000F3" w:rsidRDefault="00E000F3">
      <w:pPr>
        <w:spacing w:after="0" w:line="100" w:lineRule="atLeast"/>
        <w:jc w:val="both"/>
        <w:rPr>
          <w:rFonts w:ascii="Arial" w:hAnsi="Arial" w:cs="Arial"/>
          <w:sz w:val="24"/>
          <w:szCs w:val="24"/>
        </w:rPr>
      </w:pPr>
    </w:p>
    <w:p w14:paraId="3A492FF1" w14:textId="77777777" w:rsidR="00E000F3" w:rsidRDefault="00E000F3">
      <w:pPr>
        <w:spacing w:after="0" w:line="100" w:lineRule="atLeast"/>
        <w:jc w:val="both"/>
        <w:rPr>
          <w:rFonts w:ascii="Arial" w:hAnsi="Arial" w:cs="Arial"/>
          <w:sz w:val="24"/>
          <w:szCs w:val="24"/>
        </w:rPr>
      </w:pPr>
    </w:p>
    <w:p w14:paraId="24C114E2" w14:textId="77777777" w:rsidR="00E000F3" w:rsidRDefault="00E000F3">
      <w:pPr>
        <w:spacing w:after="0" w:line="100" w:lineRule="atLeast"/>
        <w:jc w:val="both"/>
        <w:rPr>
          <w:rFonts w:ascii="Arial" w:hAnsi="Arial" w:cs="Arial"/>
          <w:sz w:val="24"/>
          <w:szCs w:val="24"/>
        </w:rPr>
      </w:pPr>
    </w:p>
    <w:p w14:paraId="1E4ADDE6" w14:textId="77777777" w:rsidR="00E000F3" w:rsidRDefault="00E000F3">
      <w:pPr>
        <w:spacing w:after="0" w:line="100" w:lineRule="atLeast"/>
        <w:jc w:val="both"/>
        <w:rPr>
          <w:rFonts w:ascii="Arial" w:hAnsi="Arial" w:cs="Arial"/>
          <w:sz w:val="24"/>
          <w:szCs w:val="24"/>
        </w:rPr>
      </w:pPr>
    </w:p>
    <w:p w14:paraId="392F7215" w14:textId="51CDB5F0" w:rsidR="00E000F3" w:rsidRPr="00567FF7" w:rsidRDefault="00E000F3">
      <w:pPr>
        <w:spacing w:after="0" w:line="100" w:lineRule="atLeast"/>
        <w:jc w:val="both"/>
        <w:rPr>
          <w:rFonts w:ascii="Arial" w:hAnsi="Arial" w:cs="Arial"/>
        </w:rPr>
      </w:pPr>
      <w:r w:rsidRPr="00567FF7">
        <w:rPr>
          <w:rFonts w:ascii="Arial" w:hAnsi="Arial" w:cs="Arial"/>
        </w:rPr>
        <w:t>Iktatószám:</w:t>
      </w:r>
      <w:r w:rsidRPr="00567FF7">
        <w:rPr>
          <w:rFonts w:ascii="Arial" w:hAnsi="Arial" w:cs="Arial"/>
          <w:color w:val="00B0F0"/>
        </w:rPr>
        <w:t xml:space="preserve"> </w:t>
      </w:r>
      <w:r w:rsidRPr="00567FF7">
        <w:rPr>
          <w:rFonts w:ascii="Arial" w:hAnsi="Arial" w:cs="Arial"/>
        </w:rPr>
        <w:t>H</w:t>
      </w:r>
      <w:r w:rsidR="00567FF7" w:rsidRPr="00567FF7">
        <w:rPr>
          <w:rFonts w:ascii="Arial" w:hAnsi="Arial" w:cs="Arial"/>
        </w:rPr>
        <w:t>IV</w:t>
      </w:r>
      <w:r w:rsidRPr="00567FF7">
        <w:rPr>
          <w:rFonts w:ascii="Arial" w:hAnsi="Arial" w:cs="Arial"/>
        </w:rPr>
        <w:t>/</w:t>
      </w:r>
      <w:r w:rsidR="00E31BC1">
        <w:rPr>
          <w:rFonts w:ascii="Arial" w:hAnsi="Arial" w:cs="Arial"/>
        </w:rPr>
        <w:t>10346-</w:t>
      </w:r>
      <w:r w:rsidR="00DB231E">
        <w:rPr>
          <w:rFonts w:ascii="Arial" w:hAnsi="Arial" w:cs="Arial"/>
        </w:rPr>
        <w:t>13</w:t>
      </w:r>
      <w:r w:rsidR="00E31BC1">
        <w:rPr>
          <w:rFonts w:ascii="Arial" w:hAnsi="Arial" w:cs="Arial"/>
        </w:rPr>
        <w:t>/2025</w:t>
      </w:r>
      <w:r w:rsidR="00685343">
        <w:rPr>
          <w:rFonts w:ascii="Arial" w:hAnsi="Arial" w:cs="Arial"/>
        </w:rPr>
        <w:t>.</w:t>
      </w:r>
    </w:p>
    <w:p w14:paraId="6C386BF0" w14:textId="77777777" w:rsidR="00E000F3" w:rsidRPr="00567FF7" w:rsidRDefault="00E000F3">
      <w:pPr>
        <w:spacing w:after="0" w:line="100" w:lineRule="atLeast"/>
        <w:jc w:val="both"/>
        <w:rPr>
          <w:rFonts w:ascii="Arial" w:hAnsi="Arial" w:cs="Arial"/>
        </w:rPr>
      </w:pPr>
    </w:p>
    <w:p w14:paraId="4B91CDFF" w14:textId="77777777" w:rsidR="00E000F3" w:rsidRPr="00567FF7" w:rsidRDefault="00E000F3">
      <w:pPr>
        <w:spacing w:after="0" w:line="100" w:lineRule="atLeast"/>
        <w:jc w:val="both"/>
        <w:rPr>
          <w:rFonts w:ascii="Arial" w:hAnsi="Arial" w:cs="Arial"/>
        </w:rPr>
      </w:pPr>
      <w:r w:rsidRPr="00567FF7">
        <w:rPr>
          <w:rFonts w:ascii="Arial" w:hAnsi="Arial" w:cs="Arial"/>
        </w:rPr>
        <w:t>Napirend sorszáma:</w:t>
      </w:r>
    </w:p>
    <w:p w14:paraId="33989A8F" w14:textId="77777777" w:rsidR="00E000F3" w:rsidRDefault="00E000F3">
      <w:pPr>
        <w:spacing w:after="0"/>
        <w:jc w:val="both"/>
        <w:rPr>
          <w:rFonts w:ascii="Arial" w:hAnsi="Arial" w:cs="Arial"/>
          <w:sz w:val="24"/>
          <w:szCs w:val="24"/>
        </w:rPr>
      </w:pPr>
    </w:p>
    <w:p w14:paraId="08F6FF55" w14:textId="77777777" w:rsidR="00E31BC1" w:rsidRPr="00E012A4" w:rsidRDefault="00E31BC1" w:rsidP="00E31BC1">
      <w:pPr>
        <w:spacing w:after="0" w:line="240" w:lineRule="auto"/>
        <w:jc w:val="both"/>
        <w:rPr>
          <w:rFonts w:ascii="Arial" w:hAnsi="Arial" w:cs="Arial"/>
          <w:sz w:val="24"/>
          <w:szCs w:val="24"/>
        </w:rPr>
      </w:pPr>
    </w:p>
    <w:p w14:paraId="06AE12D5" w14:textId="77777777" w:rsidR="00E31BC1" w:rsidRPr="002D4BC8" w:rsidRDefault="00E31BC1" w:rsidP="00E31BC1">
      <w:pPr>
        <w:spacing w:after="0" w:line="240" w:lineRule="auto"/>
        <w:jc w:val="center"/>
        <w:rPr>
          <w:rFonts w:ascii="Arial" w:hAnsi="Arial" w:cs="Arial"/>
          <w:b/>
          <w:sz w:val="24"/>
          <w:szCs w:val="24"/>
        </w:rPr>
      </w:pPr>
      <w:r w:rsidRPr="002D4BC8">
        <w:rPr>
          <w:rFonts w:ascii="Arial" w:hAnsi="Arial" w:cs="Arial"/>
          <w:b/>
          <w:sz w:val="24"/>
          <w:szCs w:val="24"/>
        </w:rPr>
        <w:t>Előterjesztés</w:t>
      </w:r>
    </w:p>
    <w:p w14:paraId="5F153CA2" w14:textId="77777777" w:rsidR="00E31BC1" w:rsidRPr="002D4BC8" w:rsidRDefault="00E31BC1" w:rsidP="00E31BC1">
      <w:pPr>
        <w:spacing w:after="0" w:line="240" w:lineRule="auto"/>
        <w:rPr>
          <w:rFonts w:ascii="Arial" w:hAnsi="Arial" w:cs="Arial"/>
          <w:b/>
          <w:sz w:val="24"/>
          <w:szCs w:val="24"/>
        </w:rPr>
      </w:pPr>
    </w:p>
    <w:p w14:paraId="4CC40917" w14:textId="77777777" w:rsidR="00E31BC1" w:rsidRPr="002D4BC8" w:rsidRDefault="00E31BC1" w:rsidP="00E31BC1">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14:paraId="179D82F6" w14:textId="6ABF6B0A" w:rsidR="00E31BC1" w:rsidRPr="002D4BC8" w:rsidRDefault="00E31BC1" w:rsidP="00E31BC1">
      <w:pPr>
        <w:spacing w:after="0" w:line="240" w:lineRule="auto"/>
        <w:jc w:val="center"/>
        <w:rPr>
          <w:rFonts w:ascii="Arial" w:hAnsi="Arial" w:cs="Arial"/>
          <w:b/>
          <w:sz w:val="24"/>
          <w:szCs w:val="24"/>
        </w:rPr>
      </w:pPr>
      <w:r>
        <w:rPr>
          <w:rFonts w:ascii="Arial" w:hAnsi="Arial" w:cs="Arial"/>
          <w:b/>
          <w:sz w:val="24"/>
          <w:szCs w:val="24"/>
        </w:rPr>
        <w:t xml:space="preserve">2025. szeptember </w:t>
      </w:r>
      <w:r w:rsidR="00D84427">
        <w:rPr>
          <w:rFonts w:ascii="Arial" w:hAnsi="Arial" w:cs="Arial"/>
          <w:b/>
          <w:sz w:val="24"/>
          <w:szCs w:val="24"/>
        </w:rPr>
        <w:t>25</w:t>
      </w:r>
      <w:r>
        <w:rPr>
          <w:rFonts w:ascii="Arial" w:hAnsi="Arial" w:cs="Arial"/>
          <w:b/>
          <w:sz w:val="24"/>
          <w:szCs w:val="24"/>
        </w:rPr>
        <w:t xml:space="preserve">-ei </w:t>
      </w:r>
      <w:r w:rsidR="00D84427">
        <w:rPr>
          <w:rFonts w:ascii="Arial" w:hAnsi="Arial" w:cs="Arial"/>
          <w:b/>
          <w:sz w:val="24"/>
          <w:szCs w:val="24"/>
        </w:rPr>
        <w:t>rendes</w:t>
      </w:r>
      <w:r w:rsidRPr="00215CE6">
        <w:rPr>
          <w:rFonts w:ascii="Arial" w:hAnsi="Arial" w:cs="Arial"/>
          <w:b/>
          <w:sz w:val="24"/>
          <w:szCs w:val="24"/>
        </w:rPr>
        <w:t xml:space="preserve"> nyilvános </w:t>
      </w:r>
      <w:r w:rsidRPr="002D4BC8">
        <w:rPr>
          <w:rFonts w:ascii="Arial" w:hAnsi="Arial" w:cs="Arial"/>
          <w:b/>
          <w:sz w:val="24"/>
          <w:szCs w:val="24"/>
        </w:rPr>
        <w:t>ülésére</w:t>
      </w:r>
    </w:p>
    <w:p w14:paraId="10B5D569" w14:textId="77777777" w:rsidR="00E31BC1" w:rsidRDefault="00E31BC1" w:rsidP="00E31BC1">
      <w:pPr>
        <w:spacing w:after="0"/>
        <w:jc w:val="center"/>
        <w:rPr>
          <w:rFonts w:ascii="Arial" w:hAnsi="Arial" w:cs="Arial"/>
          <w:sz w:val="24"/>
          <w:szCs w:val="24"/>
        </w:rPr>
      </w:pPr>
    </w:p>
    <w:p w14:paraId="2AC8DFE8" w14:textId="77777777" w:rsidR="00E31BC1" w:rsidRDefault="00E31BC1" w:rsidP="00E31BC1">
      <w:pPr>
        <w:spacing w:after="0"/>
        <w:jc w:val="center"/>
        <w:rPr>
          <w:rFonts w:ascii="Arial" w:hAnsi="Arial" w:cs="Arial"/>
          <w:sz w:val="24"/>
          <w:szCs w:val="24"/>
        </w:rPr>
      </w:pPr>
    </w:p>
    <w:p w14:paraId="77429B0C" w14:textId="77777777" w:rsidR="00E31BC1" w:rsidRDefault="00E31BC1" w:rsidP="00E31BC1">
      <w:pPr>
        <w:spacing w:after="0"/>
        <w:jc w:val="center"/>
        <w:rPr>
          <w:rFonts w:ascii="Arial" w:hAnsi="Arial" w:cs="Arial"/>
          <w:sz w:val="24"/>
          <w:szCs w:val="24"/>
        </w:rPr>
      </w:pPr>
    </w:p>
    <w:p w14:paraId="51431E69" w14:textId="77777777" w:rsidR="00E31BC1" w:rsidRPr="00A17DB3" w:rsidRDefault="00E31BC1" w:rsidP="00E31BC1">
      <w:pPr>
        <w:spacing w:after="0" w:line="100" w:lineRule="atLeast"/>
        <w:jc w:val="center"/>
        <w:rPr>
          <w:rFonts w:ascii="Arial" w:hAnsi="Arial" w:cs="Arial"/>
          <w:color w:val="auto"/>
          <w:sz w:val="24"/>
          <w:szCs w:val="24"/>
        </w:rPr>
      </w:pPr>
    </w:p>
    <w:p w14:paraId="16F27026" w14:textId="77777777" w:rsidR="00E31BC1" w:rsidRPr="00A17DB3" w:rsidRDefault="00E31BC1" w:rsidP="00E31BC1">
      <w:pPr>
        <w:spacing w:after="0" w:line="100" w:lineRule="atLeast"/>
        <w:ind w:left="2124" w:hanging="2124"/>
        <w:rPr>
          <w:rFonts w:ascii="Arial" w:hAnsi="Arial" w:cs="Arial"/>
          <w:color w:val="auto"/>
          <w:sz w:val="24"/>
          <w:szCs w:val="24"/>
        </w:rPr>
      </w:pPr>
      <w:r w:rsidRPr="00A17DB3">
        <w:rPr>
          <w:rFonts w:ascii="Arial" w:hAnsi="Arial" w:cs="Arial"/>
          <w:b/>
          <w:color w:val="auto"/>
          <w:sz w:val="24"/>
          <w:szCs w:val="24"/>
        </w:rPr>
        <w:t xml:space="preserve">Tárgy: </w:t>
      </w:r>
      <w:r w:rsidRPr="00A17DB3">
        <w:rPr>
          <w:rFonts w:ascii="Arial" w:hAnsi="Arial" w:cs="Arial"/>
          <w:b/>
          <w:color w:val="auto"/>
          <w:sz w:val="24"/>
          <w:szCs w:val="24"/>
        </w:rPr>
        <w:tab/>
      </w:r>
      <w:bookmarkStart w:id="0" w:name="_Hlk128565156"/>
      <w:r w:rsidRPr="00A17DB3">
        <w:rPr>
          <w:rFonts w:ascii="Arial" w:hAnsi="Arial" w:cs="Arial"/>
          <w:color w:val="auto"/>
          <w:sz w:val="24"/>
          <w:szCs w:val="24"/>
        </w:rPr>
        <w:t>A szociális szolgáltatásokról és a személyes gondoskodást nyújtó gyermekjóléti ellátásokról szóló 21/2014. (IV. 29.) önkormányzati rendelet</w:t>
      </w:r>
      <w:bookmarkEnd w:id="0"/>
      <w:r w:rsidRPr="00A17DB3">
        <w:rPr>
          <w:rFonts w:ascii="Arial" w:hAnsi="Arial" w:cs="Arial"/>
          <w:color w:val="auto"/>
          <w:sz w:val="24"/>
          <w:szCs w:val="24"/>
        </w:rPr>
        <w:t xml:space="preserve"> módosítása</w:t>
      </w:r>
    </w:p>
    <w:p w14:paraId="6DC518A6" w14:textId="77777777" w:rsidR="00E31BC1" w:rsidRPr="00A17DB3" w:rsidRDefault="00E31BC1" w:rsidP="00E31BC1">
      <w:pPr>
        <w:spacing w:after="0" w:line="100" w:lineRule="atLeast"/>
        <w:jc w:val="both"/>
        <w:rPr>
          <w:rFonts w:ascii="Arial" w:hAnsi="Arial" w:cs="Arial"/>
          <w:color w:val="auto"/>
          <w:sz w:val="24"/>
          <w:szCs w:val="24"/>
        </w:rPr>
      </w:pPr>
    </w:p>
    <w:p w14:paraId="3D4F9702" w14:textId="77777777" w:rsidR="00E31BC1" w:rsidRDefault="00E31BC1" w:rsidP="00E31BC1">
      <w:pPr>
        <w:spacing w:after="0" w:line="100" w:lineRule="atLeast"/>
        <w:jc w:val="both"/>
        <w:rPr>
          <w:rFonts w:ascii="Arial" w:hAnsi="Arial" w:cs="Arial"/>
          <w:sz w:val="24"/>
          <w:szCs w:val="24"/>
        </w:rPr>
      </w:pPr>
    </w:p>
    <w:p w14:paraId="31610790" w14:textId="77777777" w:rsidR="00E31BC1" w:rsidRPr="001058BD" w:rsidRDefault="00E31BC1" w:rsidP="00E31BC1">
      <w:pPr>
        <w:spacing w:after="0" w:line="240" w:lineRule="auto"/>
        <w:jc w:val="both"/>
        <w:rPr>
          <w:rFonts w:ascii="Arial" w:hAnsi="Arial" w:cs="Arial"/>
          <w:sz w:val="24"/>
          <w:szCs w:val="24"/>
        </w:rPr>
      </w:pPr>
      <w:r w:rsidRPr="001058BD">
        <w:rPr>
          <w:rFonts w:ascii="Arial" w:hAnsi="Arial" w:cs="Arial"/>
          <w:b/>
          <w:sz w:val="24"/>
          <w:szCs w:val="24"/>
        </w:rPr>
        <w:t>Az előterjesztő:</w:t>
      </w:r>
      <w:r w:rsidRPr="001058BD">
        <w:rPr>
          <w:rFonts w:ascii="Arial" w:hAnsi="Arial" w:cs="Arial"/>
          <w:sz w:val="24"/>
          <w:szCs w:val="24"/>
        </w:rPr>
        <w:t xml:space="preserve"> </w:t>
      </w:r>
      <w:r w:rsidRPr="001058BD">
        <w:rPr>
          <w:rFonts w:ascii="Arial" w:hAnsi="Arial" w:cs="Arial"/>
          <w:sz w:val="24"/>
          <w:szCs w:val="24"/>
        </w:rPr>
        <w:tab/>
      </w:r>
      <w:r>
        <w:rPr>
          <w:rFonts w:ascii="Arial" w:hAnsi="Arial" w:cs="Arial"/>
          <w:sz w:val="24"/>
          <w:szCs w:val="24"/>
        </w:rPr>
        <w:t>Naszádos Péter</w:t>
      </w:r>
      <w:r w:rsidRPr="001058BD">
        <w:rPr>
          <w:rFonts w:ascii="Arial" w:hAnsi="Arial" w:cs="Arial"/>
          <w:sz w:val="24"/>
          <w:szCs w:val="24"/>
        </w:rPr>
        <w:t xml:space="preserve"> polgármester</w:t>
      </w:r>
    </w:p>
    <w:p w14:paraId="726BDF00" w14:textId="77777777" w:rsidR="00E31BC1" w:rsidRPr="001058BD" w:rsidRDefault="00E31BC1" w:rsidP="00E31BC1">
      <w:pPr>
        <w:spacing w:after="0" w:line="240" w:lineRule="auto"/>
        <w:jc w:val="both"/>
        <w:rPr>
          <w:rFonts w:ascii="Arial" w:hAnsi="Arial" w:cs="Arial"/>
          <w:sz w:val="24"/>
          <w:szCs w:val="24"/>
        </w:rPr>
      </w:pPr>
    </w:p>
    <w:p w14:paraId="2F56EBFA" w14:textId="77777777" w:rsidR="00E31BC1" w:rsidRPr="001058BD" w:rsidRDefault="00E31BC1" w:rsidP="00E31BC1">
      <w:pPr>
        <w:spacing w:after="0" w:line="240" w:lineRule="auto"/>
        <w:jc w:val="both"/>
        <w:rPr>
          <w:rFonts w:ascii="Arial" w:hAnsi="Arial" w:cs="Arial"/>
          <w:sz w:val="24"/>
          <w:szCs w:val="24"/>
        </w:rPr>
      </w:pPr>
    </w:p>
    <w:p w14:paraId="34A79BBB" w14:textId="765046A2" w:rsidR="00E31BC1" w:rsidRDefault="00E31BC1" w:rsidP="00E31BC1">
      <w:pPr>
        <w:autoSpaceDE w:val="0"/>
        <w:autoSpaceDN w:val="0"/>
        <w:adjustRightInd w:val="0"/>
        <w:spacing w:after="0" w:line="240" w:lineRule="auto"/>
        <w:ind w:left="2124" w:hanging="2124"/>
        <w:jc w:val="both"/>
        <w:rPr>
          <w:rFonts w:ascii="Arial" w:hAnsi="Arial" w:cs="Arial"/>
          <w:sz w:val="24"/>
          <w:szCs w:val="24"/>
        </w:rPr>
      </w:pPr>
      <w:r w:rsidRPr="001058BD">
        <w:rPr>
          <w:rFonts w:ascii="Arial" w:hAnsi="Arial" w:cs="Arial"/>
          <w:b/>
          <w:sz w:val="24"/>
          <w:szCs w:val="24"/>
        </w:rPr>
        <w:t xml:space="preserve">Készítette: </w:t>
      </w:r>
      <w:r w:rsidRPr="001058BD">
        <w:rPr>
          <w:rFonts w:ascii="Arial" w:hAnsi="Arial" w:cs="Arial"/>
          <w:sz w:val="24"/>
          <w:szCs w:val="24"/>
        </w:rPr>
        <w:tab/>
      </w:r>
      <w:r>
        <w:rPr>
          <w:rFonts w:ascii="Arial" w:hAnsi="Arial" w:cs="Arial"/>
          <w:sz w:val="24"/>
          <w:szCs w:val="24"/>
        </w:rPr>
        <w:t>Bertalanné dr. Gallé Vera hatósági osztályvezető</w:t>
      </w:r>
    </w:p>
    <w:p w14:paraId="00B2B0DD" w14:textId="5A54CC61" w:rsidR="00E31BC1" w:rsidRPr="00E31BC1" w:rsidRDefault="00E31BC1" w:rsidP="00E31BC1">
      <w:pPr>
        <w:autoSpaceDE w:val="0"/>
        <w:autoSpaceDN w:val="0"/>
        <w:adjustRightInd w:val="0"/>
        <w:spacing w:after="0" w:line="240" w:lineRule="auto"/>
        <w:ind w:left="2124" w:hanging="2124"/>
        <w:jc w:val="both"/>
        <w:rPr>
          <w:rFonts w:ascii="Arial" w:hAnsi="Arial" w:cs="Arial"/>
          <w:sz w:val="24"/>
          <w:szCs w:val="24"/>
        </w:rPr>
      </w:pPr>
      <w:r w:rsidRPr="00E31BC1">
        <w:rPr>
          <w:rFonts w:ascii="Arial" w:hAnsi="Arial" w:cs="Arial"/>
          <w:sz w:val="24"/>
          <w:szCs w:val="24"/>
        </w:rPr>
        <w:tab/>
        <w:t>Bali Júlia TASZII intézményvezető</w:t>
      </w:r>
    </w:p>
    <w:p w14:paraId="1D0E1A78" w14:textId="77777777" w:rsidR="00E31BC1" w:rsidRPr="00F124AA" w:rsidRDefault="00E31BC1" w:rsidP="00E31BC1">
      <w:pPr>
        <w:autoSpaceDE w:val="0"/>
        <w:autoSpaceDN w:val="0"/>
        <w:adjustRightInd w:val="0"/>
        <w:spacing w:after="0" w:line="240" w:lineRule="auto"/>
        <w:ind w:left="2124" w:hanging="2124"/>
        <w:jc w:val="both"/>
        <w:rPr>
          <w:rFonts w:ascii="Arial" w:hAnsi="Arial" w:cs="Arial"/>
          <w:sz w:val="24"/>
          <w:szCs w:val="24"/>
        </w:rPr>
      </w:pPr>
      <w:r>
        <w:rPr>
          <w:rFonts w:ascii="Arial" w:hAnsi="Arial" w:cs="Arial"/>
          <w:b/>
          <w:sz w:val="24"/>
          <w:szCs w:val="24"/>
        </w:rPr>
        <w:tab/>
      </w:r>
    </w:p>
    <w:p w14:paraId="411A36A6" w14:textId="77777777" w:rsidR="00E31BC1" w:rsidRPr="001058BD" w:rsidRDefault="00E31BC1" w:rsidP="00E31BC1">
      <w:pPr>
        <w:autoSpaceDE w:val="0"/>
        <w:autoSpaceDN w:val="0"/>
        <w:adjustRightInd w:val="0"/>
        <w:spacing w:after="0" w:line="240" w:lineRule="auto"/>
        <w:jc w:val="both"/>
        <w:rPr>
          <w:rFonts w:ascii="Arial" w:hAnsi="Arial" w:cs="Arial"/>
          <w:sz w:val="24"/>
          <w:szCs w:val="24"/>
        </w:rPr>
      </w:pPr>
    </w:p>
    <w:p w14:paraId="25AF5BF8" w14:textId="77777777" w:rsidR="00E31BC1" w:rsidRDefault="00E31BC1" w:rsidP="00E31BC1">
      <w:pPr>
        <w:autoSpaceDE w:val="0"/>
        <w:spacing w:after="0"/>
        <w:jc w:val="both"/>
        <w:rPr>
          <w:rFonts w:ascii="Arial" w:hAnsi="Arial" w:cs="Arial"/>
          <w:sz w:val="24"/>
          <w:szCs w:val="24"/>
        </w:rPr>
      </w:pPr>
      <w:r w:rsidRPr="001058BD">
        <w:rPr>
          <w:rFonts w:ascii="Arial" w:hAnsi="Arial" w:cs="Arial"/>
          <w:b/>
          <w:sz w:val="24"/>
          <w:szCs w:val="24"/>
        </w:rPr>
        <w:t>Megtárgyalta:</w:t>
      </w:r>
      <w:r>
        <w:rPr>
          <w:rFonts w:ascii="Arial" w:hAnsi="Arial" w:cs="Arial"/>
          <w:sz w:val="24"/>
          <w:szCs w:val="24"/>
        </w:rPr>
        <w:tab/>
        <w:t>Pénzügyi, Városfejlesztési és Ügyrendi</w:t>
      </w:r>
      <w:r w:rsidRPr="0053577D">
        <w:rPr>
          <w:rFonts w:ascii="Arial" w:hAnsi="Arial" w:cs="Arial"/>
          <w:sz w:val="24"/>
          <w:szCs w:val="24"/>
        </w:rPr>
        <w:t xml:space="preserve"> Bizottság</w:t>
      </w:r>
    </w:p>
    <w:p w14:paraId="5367EE84" w14:textId="77777777" w:rsidR="00E31BC1" w:rsidRPr="0053577D" w:rsidRDefault="00E31BC1" w:rsidP="00E31BC1">
      <w:pPr>
        <w:autoSpaceDE w:val="0"/>
        <w:spacing w:after="0"/>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Oktatási, Sport és Szociális Bizottság</w:t>
      </w:r>
    </w:p>
    <w:p w14:paraId="55362B59" w14:textId="77777777" w:rsidR="00E31BC1" w:rsidRPr="002413A8" w:rsidRDefault="00E31BC1" w:rsidP="00E31BC1">
      <w:pPr>
        <w:spacing w:after="0" w:line="240" w:lineRule="auto"/>
        <w:rPr>
          <w:rFonts w:ascii="Arial" w:hAnsi="Arial" w:cs="Arial"/>
          <w:color w:val="00B0F0"/>
          <w:sz w:val="24"/>
          <w:szCs w:val="24"/>
        </w:rPr>
      </w:pPr>
    </w:p>
    <w:p w14:paraId="1A29D6AB" w14:textId="77777777" w:rsidR="00E31BC1" w:rsidRPr="001058BD" w:rsidRDefault="00E31BC1" w:rsidP="00E31BC1">
      <w:pPr>
        <w:autoSpaceDE w:val="0"/>
        <w:autoSpaceDN w:val="0"/>
        <w:adjustRightInd w:val="0"/>
        <w:spacing w:after="0" w:line="240" w:lineRule="auto"/>
        <w:jc w:val="both"/>
        <w:rPr>
          <w:rFonts w:ascii="Arial" w:hAnsi="Arial" w:cs="Arial"/>
          <w:sz w:val="24"/>
          <w:szCs w:val="24"/>
        </w:rPr>
      </w:pPr>
    </w:p>
    <w:p w14:paraId="521D0FB9" w14:textId="77777777" w:rsidR="00E31BC1" w:rsidRPr="001058BD" w:rsidRDefault="00E31BC1" w:rsidP="00E31BC1">
      <w:pPr>
        <w:autoSpaceDE w:val="0"/>
        <w:autoSpaceDN w:val="0"/>
        <w:adjustRightInd w:val="0"/>
        <w:spacing w:after="0" w:line="240" w:lineRule="auto"/>
        <w:jc w:val="both"/>
        <w:rPr>
          <w:rFonts w:ascii="Arial" w:hAnsi="Arial" w:cs="Arial"/>
          <w:sz w:val="24"/>
          <w:szCs w:val="24"/>
        </w:rPr>
      </w:pPr>
      <w:r w:rsidRPr="001058BD">
        <w:rPr>
          <w:rFonts w:ascii="Arial" w:hAnsi="Arial" w:cs="Arial"/>
          <w:b/>
          <w:sz w:val="24"/>
          <w:szCs w:val="24"/>
        </w:rPr>
        <w:t xml:space="preserve">Törvényességi szempontból ellenőrizte: </w:t>
      </w:r>
      <w:r w:rsidRPr="001058BD">
        <w:rPr>
          <w:rFonts w:ascii="Arial" w:hAnsi="Arial" w:cs="Arial"/>
          <w:sz w:val="24"/>
          <w:szCs w:val="24"/>
        </w:rPr>
        <w:t>dr. Tüske Róbert jegyző</w:t>
      </w:r>
    </w:p>
    <w:p w14:paraId="3FF10F7D" w14:textId="77777777" w:rsidR="00E31BC1" w:rsidRPr="002D4BC8" w:rsidRDefault="00E31BC1" w:rsidP="00E31BC1">
      <w:pPr>
        <w:spacing w:after="0" w:line="240" w:lineRule="auto"/>
        <w:rPr>
          <w:rFonts w:ascii="Arial" w:hAnsi="Arial" w:cs="Arial"/>
          <w:sz w:val="24"/>
          <w:szCs w:val="24"/>
        </w:rPr>
      </w:pPr>
    </w:p>
    <w:p w14:paraId="1DEBFBBD" w14:textId="77777777" w:rsidR="00E31BC1" w:rsidRDefault="00E31BC1" w:rsidP="00E31BC1">
      <w:pPr>
        <w:spacing w:after="0" w:line="240" w:lineRule="auto"/>
        <w:rPr>
          <w:rFonts w:ascii="Arial" w:hAnsi="Arial" w:cs="Arial"/>
          <w:sz w:val="24"/>
          <w:szCs w:val="24"/>
        </w:rPr>
      </w:pPr>
    </w:p>
    <w:p w14:paraId="01254686" w14:textId="77777777" w:rsidR="00E31BC1" w:rsidRDefault="00E31BC1" w:rsidP="00E31BC1">
      <w:pPr>
        <w:spacing w:after="0" w:line="240" w:lineRule="auto"/>
        <w:ind w:left="5664" w:firstLine="708"/>
        <w:jc w:val="both"/>
        <w:rPr>
          <w:rFonts w:ascii="Arial" w:hAnsi="Arial" w:cs="Arial"/>
        </w:rPr>
      </w:pPr>
    </w:p>
    <w:p w14:paraId="0E0F3363" w14:textId="77777777" w:rsidR="00E31BC1" w:rsidRDefault="00E31BC1" w:rsidP="00E31BC1">
      <w:pPr>
        <w:spacing w:after="0" w:line="240" w:lineRule="auto"/>
        <w:ind w:left="5664" w:firstLine="708"/>
        <w:jc w:val="both"/>
        <w:rPr>
          <w:rFonts w:ascii="Arial" w:hAnsi="Arial" w:cs="Arial"/>
        </w:rPr>
      </w:pPr>
    </w:p>
    <w:p w14:paraId="783312FC" w14:textId="77777777" w:rsidR="00E31BC1" w:rsidRPr="007925E2" w:rsidRDefault="00E31BC1" w:rsidP="00E31BC1">
      <w:pPr>
        <w:spacing w:after="0" w:line="240" w:lineRule="auto"/>
        <w:jc w:val="both"/>
        <w:rPr>
          <w:rFonts w:ascii="Arial" w:hAnsi="Arial" w:cs="Arial"/>
          <w:sz w:val="24"/>
          <w:szCs w:val="24"/>
        </w:rPr>
      </w:pPr>
    </w:p>
    <w:p w14:paraId="5A6C57D3" w14:textId="77777777" w:rsidR="00E31BC1" w:rsidRDefault="00E31BC1" w:rsidP="00E31BC1">
      <w:pPr>
        <w:spacing w:after="0" w:line="240" w:lineRule="auto"/>
        <w:jc w:val="both"/>
        <w:rPr>
          <w:rFonts w:ascii="Arial" w:hAnsi="Arial" w:cs="Arial"/>
          <w:sz w:val="24"/>
          <w:szCs w:val="24"/>
        </w:rPr>
      </w:pP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t xml:space="preserve">    </w:t>
      </w:r>
      <w:r>
        <w:rPr>
          <w:rFonts w:ascii="Arial" w:hAnsi="Arial" w:cs="Arial"/>
          <w:sz w:val="24"/>
          <w:szCs w:val="24"/>
        </w:rPr>
        <w:t xml:space="preserve">      Naszádos Péter</w:t>
      </w:r>
    </w:p>
    <w:p w14:paraId="09722F12" w14:textId="77777777" w:rsidR="00E31BC1" w:rsidRPr="007925E2" w:rsidRDefault="00E31BC1" w:rsidP="00E31BC1">
      <w:pPr>
        <w:spacing w:after="0" w:line="240" w:lineRule="auto"/>
        <w:ind w:left="5664"/>
        <w:jc w:val="both"/>
        <w:rPr>
          <w:rFonts w:ascii="Arial" w:hAnsi="Arial" w:cs="Arial"/>
          <w:sz w:val="24"/>
          <w:szCs w:val="24"/>
        </w:rPr>
      </w:pPr>
      <w:r>
        <w:rPr>
          <w:rFonts w:ascii="Arial" w:hAnsi="Arial" w:cs="Arial"/>
          <w:sz w:val="24"/>
          <w:szCs w:val="24"/>
        </w:rPr>
        <w:t>Hévíz Város P</w:t>
      </w:r>
      <w:r w:rsidRPr="007925E2">
        <w:rPr>
          <w:rFonts w:ascii="Arial" w:hAnsi="Arial" w:cs="Arial"/>
          <w:sz w:val="24"/>
          <w:szCs w:val="24"/>
        </w:rPr>
        <w:t>olgármester</w:t>
      </w:r>
      <w:r>
        <w:rPr>
          <w:rFonts w:ascii="Arial" w:hAnsi="Arial" w:cs="Arial"/>
          <w:sz w:val="24"/>
          <w:szCs w:val="24"/>
        </w:rPr>
        <w:t>e</w:t>
      </w:r>
    </w:p>
    <w:p w14:paraId="7C846ADA" w14:textId="77777777" w:rsidR="00E31BC1" w:rsidRDefault="00E31BC1" w:rsidP="00E31BC1">
      <w:pPr>
        <w:spacing w:after="0" w:line="240" w:lineRule="auto"/>
        <w:rPr>
          <w:rFonts w:ascii="Arial" w:hAnsi="Arial" w:cs="Arial"/>
          <w:sz w:val="24"/>
          <w:szCs w:val="24"/>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7F041890" w14:textId="77777777" w:rsidR="00E31BC1" w:rsidRDefault="00E31BC1" w:rsidP="00E31BC1">
      <w:pPr>
        <w:spacing w:after="0" w:line="100" w:lineRule="atLeast"/>
        <w:jc w:val="both"/>
        <w:rPr>
          <w:rFonts w:ascii="Arial" w:hAnsi="Arial" w:cs="Arial"/>
          <w:sz w:val="24"/>
          <w:szCs w:val="24"/>
        </w:rPr>
      </w:pPr>
    </w:p>
    <w:p w14:paraId="5B2F57C1" w14:textId="77777777" w:rsidR="00E31BC1" w:rsidRDefault="00E31BC1" w:rsidP="00E31BC1">
      <w:pPr>
        <w:spacing w:after="0" w:line="100" w:lineRule="atLeast"/>
        <w:rPr>
          <w:rFonts w:ascii="Arial" w:hAnsi="Arial" w:cs="Arial"/>
          <w:sz w:val="24"/>
          <w:szCs w:val="24"/>
        </w:rPr>
      </w:pPr>
    </w:p>
    <w:p w14:paraId="2135FFFD" w14:textId="77777777" w:rsidR="00E31BC1" w:rsidRDefault="00E31BC1" w:rsidP="00E31BC1">
      <w:pPr>
        <w:spacing w:after="0" w:line="100" w:lineRule="atLeast"/>
        <w:rPr>
          <w:rFonts w:ascii="Arial" w:hAnsi="Arial" w:cs="Arial"/>
          <w:sz w:val="24"/>
          <w:szCs w:val="24"/>
        </w:rPr>
      </w:pPr>
    </w:p>
    <w:p w14:paraId="2FAA427C" w14:textId="77777777" w:rsidR="00E31BC1" w:rsidRDefault="00E31BC1" w:rsidP="00E31BC1">
      <w:pPr>
        <w:spacing w:after="0" w:line="100" w:lineRule="atLeast"/>
        <w:rPr>
          <w:rFonts w:ascii="Arial" w:hAnsi="Arial" w:cs="Arial"/>
          <w:sz w:val="24"/>
          <w:szCs w:val="24"/>
        </w:rPr>
      </w:pPr>
    </w:p>
    <w:p w14:paraId="31C56404" w14:textId="77777777" w:rsidR="00E31BC1" w:rsidRDefault="00E31BC1" w:rsidP="00E31BC1">
      <w:pPr>
        <w:pStyle w:val="lfej"/>
      </w:pPr>
    </w:p>
    <w:p w14:paraId="7C9AC68A" w14:textId="77777777" w:rsidR="00E31BC1" w:rsidRDefault="00E31BC1" w:rsidP="00E31BC1"/>
    <w:p w14:paraId="58BF9B36" w14:textId="77777777" w:rsidR="00E31BC1" w:rsidRDefault="00E31BC1" w:rsidP="00E31BC1">
      <w:pPr>
        <w:sectPr w:rsidR="00E31BC1">
          <w:pgSz w:w="11906" w:h="16838"/>
          <w:pgMar w:top="624" w:right="1531" w:bottom="776" w:left="1531" w:header="567" w:footer="720" w:gutter="0"/>
          <w:cols w:space="708"/>
          <w:docGrid w:linePitch="600" w:charSpace="36864"/>
        </w:sectPr>
      </w:pPr>
    </w:p>
    <w:p w14:paraId="49B242DB" w14:textId="77777777" w:rsidR="00E31BC1" w:rsidRDefault="00E31BC1" w:rsidP="00E31BC1">
      <w:pPr>
        <w:spacing w:after="0" w:line="100" w:lineRule="atLeast"/>
        <w:jc w:val="center"/>
        <w:rPr>
          <w:rFonts w:ascii="Arial" w:hAnsi="Arial" w:cs="Arial"/>
          <w:b/>
          <w:sz w:val="24"/>
          <w:szCs w:val="24"/>
        </w:rPr>
      </w:pPr>
      <w:r>
        <w:rPr>
          <w:rFonts w:ascii="Arial" w:hAnsi="Arial" w:cs="Arial"/>
          <w:b/>
          <w:sz w:val="24"/>
          <w:szCs w:val="24"/>
        </w:rPr>
        <w:lastRenderedPageBreak/>
        <w:t>1.</w:t>
      </w:r>
    </w:p>
    <w:p w14:paraId="56BB9609" w14:textId="77777777" w:rsidR="00E31BC1" w:rsidRDefault="00E31BC1" w:rsidP="00E31BC1">
      <w:pPr>
        <w:spacing w:after="0" w:line="100" w:lineRule="atLeast"/>
        <w:jc w:val="center"/>
        <w:rPr>
          <w:rFonts w:ascii="Arial" w:hAnsi="Arial" w:cs="Arial"/>
          <w:b/>
          <w:sz w:val="24"/>
          <w:szCs w:val="24"/>
        </w:rPr>
      </w:pPr>
    </w:p>
    <w:p w14:paraId="7577C63C" w14:textId="77777777" w:rsidR="00E31BC1" w:rsidRDefault="00E31BC1" w:rsidP="00E31BC1">
      <w:pPr>
        <w:spacing w:after="0" w:line="100" w:lineRule="atLeast"/>
        <w:jc w:val="center"/>
        <w:rPr>
          <w:rFonts w:ascii="Arial" w:hAnsi="Arial" w:cs="Arial"/>
          <w:b/>
          <w:sz w:val="24"/>
          <w:szCs w:val="24"/>
        </w:rPr>
      </w:pPr>
      <w:r>
        <w:rPr>
          <w:rFonts w:ascii="Arial" w:hAnsi="Arial" w:cs="Arial"/>
          <w:b/>
          <w:sz w:val="24"/>
          <w:szCs w:val="24"/>
        </w:rPr>
        <w:t>Tárgy és tényállás ismertetése</w:t>
      </w:r>
    </w:p>
    <w:p w14:paraId="1804ED07" w14:textId="77777777" w:rsidR="00E31BC1" w:rsidRDefault="00E31BC1" w:rsidP="005C12D1">
      <w:pPr>
        <w:spacing w:after="0" w:line="100" w:lineRule="atLeast"/>
        <w:rPr>
          <w:rFonts w:ascii="Arial" w:hAnsi="Arial" w:cs="Arial"/>
          <w:b/>
          <w:sz w:val="24"/>
          <w:szCs w:val="24"/>
        </w:rPr>
      </w:pPr>
    </w:p>
    <w:p w14:paraId="1005EA55" w14:textId="77777777" w:rsidR="00E31BC1" w:rsidRDefault="00E31BC1" w:rsidP="00E31BC1">
      <w:pPr>
        <w:spacing w:before="28" w:after="28" w:line="100" w:lineRule="atLeast"/>
        <w:jc w:val="both"/>
        <w:rPr>
          <w:rFonts w:ascii="Arial" w:hAnsi="Arial" w:cs="Arial"/>
          <w:b/>
        </w:rPr>
      </w:pPr>
      <w:r>
        <w:rPr>
          <w:rFonts w:ascii="Arial" w:hAnsi="Arial" w:cs="Arial"/>
          <w:b/>
        </w:rPr>
        <w:t>Tisztelt Képviselő-testület!</w:t>
      </w:r>
    </w:p>
    <w:p w14:paraId="40E92F8B" w14:textId="77777777" w:rsidR="00E31BC1" w:rsidRDefault="00E31BC1" w:rsidP="00E31BC1">
      <w:pPr>
        <w:spacing w:before="28" w:after="28" w:line="100" w:lineRule="atLeast"/>
        <w:jc w:val="both"/>
        <w:rPr>
          <w:rFonts w:ascii="Arial" w:hAnsi="Arial" w:cs="Arial"/>
        </w:rPr>
      </w:pPr>
    </w:p>
    <w:p w14:paraId="4CD1BF89" w14:textId="77777777" w:rsidR="00E31BC1" w:rsidRDefault="00E31BC1" w:rsidP="00E31BC1">
      <w:pPr>
        <w:spacing w:before="28" w:after="28" w:line="100" w:lineRule="atLeast"/>
        <w:jc w:val="both"/>
        <w:rPr>
          <w:rFonts w:ascii="Arial" w:hAnsi="Arial" w:cs="Arial"/>
        </w:rPr>
      </w:pPr>
      <w:r>
        <w:rPr>
          <w:rFonts w:ascii="Arial" w:hAnsi="Arial" w:cs="Arial"/>
        </w:rPr>
        <w:t>A szociális igazgatásról és a szociális ellátásokról szóló 1993. évi III. tv. (a továbbiakban: Szoc.tv.) 92. § (1) bekezdése alapján a személyes gondoskodás nyújtó ellátásokról, azok igénybevételéről, valamint a fizetendő térítési díjakról a fenntartó önkormányzat rendeletet alkot.</w:t>
      </w:r>
    </w:p>
    <w:p w14:paraId="25ADD505" w14:textId="77777777" w:rsidR="00E31BC1" w:rsidRDefault="00E31BC1" w:rsidP="00E31BC1">
      <w:pPr>
        <w:spacing w:before="28" w:after="28" w:line="100" w:lineRule="atLeast"/>
        <w:jc w:val="both"/>
        <w:rPr>
          <w:rFonts w:ascii="Arial" w:hAnsi="Arial" w:cs="Arial"/>
        </w:rPr>
      </w:pPr>
    </w:p>
    <w:p w14:paraId="18D1EA06" w14:textId="77777777" w:rsidR="00E31BC1" w:rsidRDefault="00E31BC1" w:rsidP="00E31BC1">
      <w:pPr>
        <w:spacing w:before="28" w:after="28" w:line="100" w:lineRule="atLeast"/>
        <w:jc w:val="both"/>
        <w:rPr>
          <w:rFonts w:ascii="Arial" w:hAnsi="Arial" w:cs="Arial"/>
        </w:rPr>
      </w:pPr>
      <w:r>
        <w:rPr>
          <w:rFonts w:ascii="Arial" w:hAnsi="Arial" w:cs="Arial"/>
        </w:rPr>
        <w:t>A szociális szolgáltatások és a személyes gondoskodást nyújtó gyermekjóléti ellátások szabályait az önkormányzat a 21/2014. (IV. 29.) önkormányzati rendeletében (a továbbiakban: Ör.) határozta meg.</w:t>
      </w:r>
    </w:p>
    <w:p w14:paraId="480BAD6A" w14:textId="77777777" w:rsidR="00E31BC1" w:rsidRDefault="00E31BC1" w:rsidP="00E31BC1">
      <w:pPr>
        <w:spacing w:before="28" w:after="28" w:line="100" w:lineRule="atLeast"/>
        <w:jc w:val="both"/>
        <w:rPr>
          <w:rFonts w:ascii="Arial" w:hAnsi="Arial" w:cs="Arial"/>
        </w:rPr>
      </w:pPr>
    </w:p>
    <w:p w14:paraId="2B2DBA1F" w14:textId="77777777" w:rsidR="001C7A2B" w:rsidRPr="00C11D24" w:rsidRDefault="001C7A2B" w:rsidP="001C7A2B">
      <w:pPr>
        <w:pStyle w:val="Listaszerbekezds"/>
        <w:numPr>
          <w:ilvl w:val="0"/>
          <w:numId w:val="12"/>
        </w:numPr>
        <w:spacing w:before="28" w:after="28" w:line="100" w:lineRule="atLeast"/>
        <w:jc w:val="both"/>
        <w:rPr>
          <w:rFonts w:ascii="Arial" w:hAnsi="Arial" w:cs="Arial"/>
          <w:b/>
        </w:rPr>
      </w:pPr>
      <w:r w:rsidRPr="00C11D24">
        <w:rPr>
          <w:rFonts w:ascii="Arial" w:hAnsi="Arial" w:cs="Arial"/>
          <w:b/>
        </w:rPr>
        <w:t>Térítési díjak korrigálása</w:t>
      </w:r>
    </w:p>
    <w:p w14:paraId="242BDDE2" w14:textId="77777777" w:rsidR="001C7A2B" w:rsidRDefault="001C7A2B" w:rsidP="001C7A2B">
      <w:pPr>
        <w:spacing w:before="28" w:after="28" w:line="100" w:lineRule="atLeast"/>
        <w:jc w:val="both"/>
        <w:rPr>
          <w:rFonts w:ascii="Arial" w:hAnsi="Arial" w:cs="Arial"/>
        </w:rPr>
      </w:pPr>
    </w:p>
    <w:p w14:paraId="6F31B5D1" w14:textId="10BFABBB" w:rsidR="00E31BC1" w:rsidRPr="001C7A2B" w:rsidRDefault="00E31BC1" w:rsidP="001C7A2B">
      <w:pPr>
        <w:spacing w:before="28" w:after="28" w:line="100" w:lineRule="atLeast"/>
        <w:jc w:val="both"/>
        <w:rPr>
          <w:rFonts w:ascii="Arial" w:hAnsi="Arial" w:cs="Arial"/>
        </w:rPr>
      </w:pPr>
      <w:r w:rsidRPr="001C7A2B">
        <w:rPr>
          <w:rFonts w:ascii="Arial" w:hAnsi="Arial" w:cs="Arial"/>
        </w:rPr>
        <w:t xml:space="preserve">A Szoc.tv., valamint a gyermekek védelméről és a gyámügyi igazgatásról szóló 1997. évi XXXI. törvényben (a továbbiakban Gyvt.) továbbá a részletes szabályokat tartalmazó végrehajtási rendeletben rögzítettek miatt minden évben felülvizsgálatra kerülnek a személyes gondoskodást nyújtó szociális és gyermekjóléti szolgáltatások igénybevételéért fizetendő térítési díjak. 2025. évben ezen térítési díjak felülvizsgálata a márciusi rendes képviselő-testületi ülésen megtörtént, Hévíz Város Önkormányzata Képviselő-testülete 9/2025. (III. 28.) önkormányzati rendeletben rögzítette az aktualizált önköltéségeket. A szolgáltatási önköltségek módosítása mellett a térítési díjak változatlan összegben kerületek elfogadásra, április 1-ei hatálybalépéssel az önkormányzat a térítési díjakat nem módosította. </w:t>
      </w:r>
    </w:p>
    <w:p w14:paraId="7A64D3DD" w14:textId="77777777" w:rsidR="00E31BC1" w:rsidRDefault="00E31BC1" w:rsidP="00E31BC1">
      <w:pPr>
        <w:spacing w:after="0" w:line="240" w:lineRule="auto"/>
        <w:jc w:val="both"/>
        <w:rPr>
          <w:rFonts w:ascii="Arial" w:hAnsi="Arial" w:cs="Arial"/>
          <w:szCs w:val="28"/>
        </w:rPr>
      </w:pPr>
    </w:p>
    <w:p w14:paraId="1E08BAFC" w14:textId="36D7BF07" w:rsidR="00E31BC1" w:rsidRDefault="00E31BC1" w:rsidP="00E31BC1">
      <w:pPr>
        <w:spacing w:before="28" w:after="28" w:line="100" w:lineRule="atLeast"/>
        <w:jc w:val="both"/>
        <w:rPr>
          <w:rFonts w:ascii="Arial" w:hAnsi="Arial" w:cs="Arial"/>
          <w:color w:val="auto"/>
        </w:rPr>
      </w:pPr>
      <w:r>
        <w:rPr>
          <w:rFonts w:ascii="Arial" w:hAnsi="Arial" w:cs="Arial"/>
          <w:bCs/>
        </w:rPr>
        <w:t>A Szoc.tv. 115. §</w:t>
      </w:r>
      <w:r>
        <w:rPr>
          <w:rFonts w:ascii="Arial" w:hAnsi="Arial" w:cs="Arial"/>
          <w:b/>
          <w:bCs/>
        </w:rPr>
        <w:t xml:space="preserve"> </w:t>
      </w:r>
      <w:r>
        <w:rPr>
          <w:rFonts w:ascii="Arial" w:hAnsi="Arial" w:cs="Arial"/>
        </w:rPr>
        <w:t>(1)</w:t>
      </w:r>
      <w:r>
        <w:rPr>
          <w:rFonts w:ascii="Arial" w:hAnsi="Arial" w:cs="Arial"/>
          <w:vertAlign w:val="superscript"/>
        </w:rPr>
        <w:t> </w:t>
      </w:r>
      <w:r>
        <w:rPr>
          <w:rFonts w:ascii="Arial" w:hAnsi="Arial" w:cs="Arial"/>
        </w:rPr>
        <w:t>bekezdése</w:t>
      </w:r>
      <w:r w:rsidR="00C06BDA">
        <w:rPr>
          <w:rFonts w:ascii="Arial" w:hAnsi="Arial" w:cs="Arial"/>
        </w:rPr>
        <w:t xml:space="preserve"> értelmében</w:t>
      </w:r>
      <w:r>
        <w:rPr>
          <w:rFonts w:ascii="Arial" w:hAnsi="Arial" w:cs="Arial"/>
        </w:rPr>
        <w:t xml:space="preserve"> az intézményi térítési díj </w:t>
      </w:r>
      <w:r w:rsidRPr="00A3412D">
        <w:rPr>
          <w:rFonts w:ascii="Arial" w:hAnsi="Arial" w:cs="Arial"/>
          <w:b/>
        </w:rPr>
        <w:t>év közben egy alkalommal</w:t>
      </w:r>
      <w:r>
        <w:rPr>
          <w:rFonts w:ascii="Arial" w:hAnsi="Arial" w:cs="Arial"/>
        </w:rPr>
        <w:t xml:space="preserve">, támogatott lakhatás esetében két alkalommal </w:t>
      </w:r>
      <w:r w:rsidRPr="00A3412D">
        <w:rPr>
          <w:rFonts w:ascii="Arial" w:hAnsi="Arial" w:cs="Arial"/>
          <w:b/>
        </w:rPr>
        <w:t>korrigálható</w:t>
      </w:r>
      <w:r>
        <w:rPr>
          <w:rFonts w:ascii="Arial" w:hAnsi="Arial" w:cs="Arial"/>
        </w:rPr>
        <w:t xml:space="preserve">. </w:t>
      </w:r>
      <w:r w:rsidR="00C06BDA">
        <w:rPr>
          <w:rFonts w:ascii="Arial" w:hAnsi="Arial" w:cs="Arial"/>
        </w:rPr>
        <w:t>Ezen jogszabályi rendelkezésre hivatkozással a</w:t>
      </w:r>
      <w:r>
        <w:rPr>
          <w:rFonts w:ascii="Arial" w:hAnsi="Arial" w:cs="Arial"/>
          <w:color w:val="auto"/>
        </w:rPr>
        <w:t xml:space="preserve"> márciusi előterjesztésben </w:t>
      </w:r>
      <w:r w:rsidR="00C06BDA">
        <w:rPr>
          <w:rFonts w:ascii="Arial" w:hAnsi="Arial" w:cs="Arial"/>
          <w:color w:val="auto"/>
        </w:rPr>
        <w:t xml:space="preserve">megfogalmazásra került, hogy javasolt </w:t>
      </w:r>
      <w:r>
        <w:rPr>
          <w:rFonts w:ascii="Arial" w:hAnsi="Arial" w:cs="Arial"/>
          <w:color w:val="auto"/>
        </w:rPr>
        <w:t>évközben</w:t>
      </w:r>
      <w:r w:rsidR="00C06BDA">
        <w:rPr>
          <w:rFonts w:ascii="Arial" w:hAnsi="Arial" w:cs="Arial"/>
          <w:color w:val="auto"/>
        </w:rPr>
        <w:t xml:space="preserve"> - </w:t>
      </w:r>
      <w:r>
        <w:rPr>
          <w:rFonts w:ascii="Arial" w:hAnsi="Arial" w:cs="Arial"/>
          <w:color w:val="auto"/>
        </w:rPr>
        <w:t xml:space="preserve">amennyiben a költségvetés indokolja </w:t>
      </w:r>
      <w:r w:rsidR="00C06BDA">
        <w:rPr>
          <w:rFonts w:ascii="Arial" w:hAnsi="Arial" w:cs="Arial"/>
          <w:color w:val="auto"/>
        </w:rPr>
        <w:t xml:space="preserve">- </w:t>
      </w:r>
      <w:r>
        <w:rPr>
          <w:rFonts w:ascii="Arial" w:hAnsi="Arial" w:cs="Arial"/>
          <w:color w:val="auto"/>
        </w:rPr>
        <w:t>a térítési díjak felülvizsgálata</w:t>
      </w:r>
      <w:r w:rsidR="00C06BDA">
        <w:rPr>
          <w:rFonts w:ascii="Arial" w:hAnsi="Arial" w:cs="Arial"/>
          <w:color w:val="auto"/>
        </w:rPr>
        <w:t xml:space="preserve"> és szükség esetén korrigálása. </w:t>
      </w:r>
    </w:p>
    <w:p w14:paraId="0DC84BC8" w14:textId="52ABE8BD" w:rsidR="00C06BDA" w:rsidRPr="005C12D1" w:rsidRDefault="00C06BDA" w:rsidP="00E31BC1">
      <w:pPr>
        <w:spacing w:before="28" w:after="28" w:line="100" w:lineRule="atLeast"/>
        <w:jc w:val="both"/>
        <w:rPr>
          <w:rFonts w:ascii="Arial" w:hAnsi="Arial" w:cs="Arial"/>
          <w:b/>
        </w:rPr>
      </w:pPr>
    </w:p>
    <w:p w14:paraId="286FF3B8" w14:textId="7702CC1F" w:rsidR="00DF05FA" w:rsidRDefault="00C06BDA" w:rsidP="00E31BC1">
      <w:pPr>
        <w:spacing w:before="28" w:after="28" w:line="100" w:lineRule="atLeast"/>
        <w:jc w:val="both"/>
        <w:rPr>
          <w:rFonts w:ascii="Arial" w:hAnsi="Arial" w:cs="Arial"/>
        </w:rPr>
      </w:pPr>
      <w:r w:rsidRPr="005C12D1">
        <w:rPr>
          <w:rFonts w:ascii="Arial" w:hAnsi="Arial" w:cs="Arial"/>
          <w:b/>
        </w:rPr>
        <w:t>A jelenleg hatályos térítési díjakat az alábbi táblázat mutatja:</w:t>
      </w:r>
    </w:p>
    <w:tbl>
      <w:tblPr>
        <w:tblW w:w="9650" w:type="dxa"/>
        <w:tblLayout w:type="fixed"/>
        <w:tblCellMar>
          <w:left w:w="0" w:type="dxa"/>
          <w:right w:w="0" w:type="dxa"/>
        </w:tblCellMar>
        <w:tblLook w:val="0000" w:firstRow="0" w:lastRow="0" w:firstColumn="0" w:lastColumn="0" w:noHBand="0" w:noVBand="0"/>
      </w:tblPr>
      <w:tblGrid>
        <w:gridCol w:w="686"/>
        <w:gridCol w:w="1722"/>
        <w:gridCol w:w="1206"/>
        <w:gridCol w:w="1348"/>
        <w:gridCol w:w="1064"/>
        <w:gridCol w:w="1208"/>
        <w:gridCol w:w="1206"/>
        <w:gridCol w:w="1210"/>
      </w:tblGrid>
      <w:tr w:rsidR="00DF05FA" w14:paraId="7EBDC7E8" w14:textId="77777777" w:rsidTr="00A92FBE">
        <w:tc>
          <w:tcPr>
            <w:tcW w:w="686" w:type="dxa"/>
            <w:tcBorders>
              <w:top w:val="nil"/>
              <w:left w:val="nil"/>
              <w:bottom w:val="single" w:sz="4" w:space="0" w:color="auto"/>
              <w:right w:val="single" w:sz="4" w:space="0" w:color="auto"/>
            </w:tcBorders>
          </w:tcPr>
          <w:p w14:paraId="43F7857E" w14:textId="77777777" w:rsidR="00DF05FA" w:rsidRDefault="00DF05FA" w:rsidP="008626AD">
            <w:pPr>
              <w:jc w:val="both"/>
              <w:rPr>
                <w:sz w:val="20"/>
                <w:szCs w:val="20"/>
              </w:rPr>
            </w:pPr>
          </w:p>
        </w:tc>
        <w:tc>
          <w:tcPr>
            <w:tcW w:w="1722" w:type="dxa"/>
            <w:tcBorders>
              <w:top w:val="single" w:sz="4" w:space="0" w:color="auto"/>
              <w:left w:val="single" w:sz="4" w:space="0" w:color="auto"/>
              <w:bottom w:val="single" w:sz="4" w:space="0" w:color="auto"/>
              <w:right w:val="single" w:sz="4" w:space="0" w:color="auto"/>
            </w:tcBorders>
          </w:tcPr>
          <w:p w14:paraId="09C90F9D" w14:textId="77777777" w:rsidR="00DF05FA" w:rsidRDefault="00DF05FA" w:rsidP="008626AD">
            <w:pPr>
              <w:ind w:left="56" w:right="56"/>
              <w:jc w:val="center"/>
              <w:rPr>
                <w:sz w:val="20"/>
                <w:szCs w:val="20"/>
              </w:rPr>
            </w:pPr>
            <w:r>
              <w:rPr>
                <w:sz w:val="20"/>
                <w:szCs w:val="20"/>
              </w:rPr>
              <w:t xml:space="preserve"> A</w:t>
            </w:r>
          </w:p>
        </w:tc>
        <w:tc>
          <w:tcPr>
            <w:tcW w:w="1206" w:type="dxa"/>
            <w:tcBorders>
              <w:top w:val="single" w:sz="4" w:space="0" w:color="auto"/>
              <w:left w:val="single" w:sz="4" w:space="0" w:color="auto"/>
              <w:bottom w:val="single" w:sz="4" w:space="0" w:color="auto"/>
              <w:right w:val="single" w:sz="4" w:space="0" w:color="auto"/>
            </w:tcBorders>
          </w:tcPr>
          <w:p w14:paraId="0168AF8A" w14:textId="77777777" w:rsidR="00DF05FA" w:rsidRDefault="00DF05FA" w:rsidP="008626AD">
            <w:pPr>
              <w:ind w:left="56" w:right="56"/>
              <w:jc w:val="center"/>
              <w:rPr>
                <w:sz w:val="20"/>
                <w:szCs w:val="20"/>
              </w:rPr>
            </w:pPr>
            <w:r>
              <w:rPr>
                <w:sz w:val="20"/>
                <w:szCs w:val="20"/>
              </w:rPr>
              <w:t xml:space="preserve"> B</w:t>
            </w:r>
          </w:p>
        </w:tc>
        <w:tc>
          <w:tcPr>
            <w:tcW w:w="1348" w:type="dxa"/>
            <w:tcBorders>
              <w:top w:val="single" w:sz="4" w:space="0" w:color="auto"/>
              <w:left w:val="single" w:sz="4" w:space="0" w:color="auto"/>
              <w:bottom w:val="single" w:sz="4" w:space="0" w:color="auto"/>
              <w:right w:val="single" w:sz="4" w:space="0" w:color="auto"/>
            </w:tcBorders>
          </w:tcPr>
          <w:p w14:paraId="2822E8C6" w14:textId="77777777" w:rsidR="00DF05FA" w:rsidRDefault="00DF05FA" w:rsidP="008626AD">
            <w:pPr>
              <w:ind w:left="56" w:right="56"/>
              <w:jc w:val="center"/>
              <w:rPr>
                <w:sz w:val="20"/>
                <w:szCs w:val="20"/>
              </w:rPr>
            </w:pPr>
            <w:r>
              <w:rPr>
                <w:sz w:val="20"/>
                <w:szCs w:val="20"/>
              </w:rPr>
              <w:t xml:space="preserve"> C</w:t>
            </w:r>
          </w:p>
        </w:tc>
        <w:tc>
          <w:tcPr>
            <w:tcW w:w="2272" w:type="dxa"/>
            <w:gridSpan w:val="2"/>
            <w:tcBorders>
              <w:top w:val="single" w:sz="4" w:space="0" w:color="auto"/>
              <w:left w:val="single" w:sz="4" w:space="0" w:color="auto"/>
              <w:bottom w:val="single" w:sz="4" w:space="0" w:color="auto"/>
              <w:right w:val="single" w:sz="4" w:space="0" w:color="auto"/>
            </w:tcBorders>
          </w:tcPr>
          <w:p w14:paraId="5E48AAC7" w14:textId="77777777" w:rsidR="00DF05FA" w:rsidRDefault="00DF05FA" w:rsidP="008626AD">
            <w:pPr>
              <w:ind w:left="56" w:right="56"/>
              <w:jc w:val="center"/>
              <w:rPr>
                <w:sz w:val="20"/>
                <w:szCs w:val="20"/>
              </w:rPr>
            </w:pPr>
            <w:r>
              <w:rPr>
                <w:sz w:val="20"/>
                <w:szCs w:val="20"/>
              </w:rPr>
              <w:t xml:space="preserve"> D</w:t>
            </w:r>
          </w:p>
        </w:tc>
        <w:tc>
          <w:tcPr>
            <w:tcW w:w="1206" w:type="dxa"/>
            <w:tcBorders>
              <w:top w:val="nil"/>
              <w:left w:val="single" w:sz="4" w:space="0" w:color="auto"/>
              <w:bottom w:val="nil"/>
              <w:right w:val="nil"/>
            </w:tcBorders>
          </w:tcPr>
          <w:p w14:paraId="24CC7823" w14:textId="77777777" w:rsidR="00DF05FA" w:rsidRDefault="00DF05FA" w:rsidP="008626AD">
            <w:pPr>
              <w:jc w:val="both"/>
              <w:rPr>
                <w:sz w:val="20"/>
                <w:szCs w:val="20"/>
              </w:rPr>
            </w:pPr>
            <w:r>
              <w:rPr>
                <w:sz w:val="20"/>
                <w:szCs w:val="20"/>
              </w:rPr>
              <w:t xml:space="preserve"> </w:t>
            </w:r>
          </w:p>
        </w:tc>
        <w:tc>
          <w:tcPr>
            <w:tcW w:w="1210" w:type="dxa"/>
            <w:tcBorders>
              <w:top w:val="nil"/>
              <w:left w:val="nil"/>
              <w:bottom w:val="nil"/>
              <w:right w:val="nil"/>
            </w:tcBorders>
          </w:tcPr>
          <w:p w14:paraId="53299ECC" w14:textId="77777777" w:rsidR="00DF05FA" w:rsidRDefault="00DF05FA" w:rsidP="008626AD">
            <w:pPr>
              <w:jc w:val="both"/>
              <w:rPr>
                <w:sz w:val="20"/>
                <w:szCs w:val="20"/>
              </w:rPr>
            </w:pPr>
            <w:r>
              <w:rPr>
                <w:sz w:val="20"/>
                <w:szCs w:val="20"/>
              </w:rPr>
              <w:t xml:space="preserve">  </w:t>
            </w:r>
          </w:p>
        </w:tc>
      </w:tr>
      <w:tr w:rsidR="00DF05FA" w14:paraId="7824C97C" w14:textId="77777777" w:rsidTr="00A92FBE">
        <w:tc>
          <w:tcPr>
            <w:tcW w:w="686" w:type="dxa"/>
            <w:tcBorders>
              <w:top w:val="single" w:sz="4" w:space="0" w:color="auto"/>
              <w:left w:val="single" w:sz="4" w:space="0" w:color="auto"/>
              <w:bottom w:val="single" w:sz="4" w:space="0" w:color="auto"/>
              <w:right w:val="single" w:sz="4" w:space="0" w:color="auto"/>
            </w:tcBorders>
          </w:tcPr>
          <w:p w14:paraId="51AAFA47" w14:textId="77777777" w:rsidR="00DF05FA" w:rsidRPr="005C12D1" w:rsidRDefault="00DF05FA" w:rsidP="008626AD">
            <w:pPr>
              <w:ind w:left="56" w:right="56"/>
              <w:jc w:val="center"/>
              <w:rPr>
                <w:b/>
                <w:sz w:val="20"/>
                <w:szCs w:val="20"/>
              </w:rPr>
            </w:pPr>
            <w:r w:rsidRPr="005C12D1">
              <w:rPr>
                <w:b/>
                <w:sz w:val="20"/>
                <w:szCs w:val="20"/>
              </w:rPr>
              <w:t xml:space="preserve"> Sor-</w:t>
            </w:r>
            <w:r w:rsidRPr="005C12D1">
              <w:rPr>
                <w:b/>
                <w:sz w:val="20"/>
                <w:szCs w:val="20"/>
              </w:rPr>
              <w:br/>
              <w:t>szám</w:t>
            </w:r>
          </w:p>
        </w:tc>
        <w:tc>
          <w:tcPr>
            <w:tcW w:w="1722" w:type="dxa"/>
            <w:tcBorders>
              <w:top w:val="single" w:sz="4" w:space="0" w:color="auto"/>
              <w:left w:val="single" w:sz="4" w:space="0" w:color="auto"/>
              <w:bottom w:val="single" w:sz="4" w:space="0" w:color="auto"/>
              <w:right w:val="single" w:sz="4" w:space="0" w:color="auto"/>
            </w:tcBorders>
          </w:tcPr>
          <w:p w14:paraId="27505E52" w14:textId="77777777" w:rsidR="00DF05FA" w:rsidRPr="005C12D1" w:rsidRDefault="00DF05FA" w:rsidP="008626AD">
            <w:pPr>
              <w:ind w:left="56" w:right="56"/>
              <w:jc w:val="center"/>
              <w:rPr>
                <w:b/>
                <w:sz w:val="20"/>
                <w:szCs w:val="20"/>
              </w:rPr>
            </w:pPr>
            <w:r w:rsidRPr="005C12D1">
              <w:rPr>
                <w:b/>
                <w:sz w:val="20"/>
                <w:szCs w:val="20"/>
              </w:rPr>
              <w:t xml:space="preserve"> Személyes gondoskodás megnevezése</w:t>
            </w:r>
          </w:p>
        </w:tc>
        <w:tc>
          <w:tcPr>
            <w:tcW w:w="1206" w:type="dxa"/>
            <w:tcBorders>
              <w:top w:val="single" w:sz="4" w:space="0" w:color="auto"/>
              <w:left w:val="single" w:sz="4" w:space="0" w:color="auto"/>
              <w:bottom w:val="single" w:sz="4" w:space="0" w:color="auto"/>
              <w:right w:val="single" w:sz="4" w:space="0" w:color="auto"/>
            </w:tcBorders>
          </w:tcPr>
          <w:p w14:paraId="513F322D" w14:textId="77777777" w:rsidR="00DF05FA" w:rsidRPr="005C12D1" w:rsidRDefault="00DF05FA" w:rsidP="008626AD">
            <w:pPr>
              <w:ind w:left="56" w:right="56"/>
              <w:jc w:val="center"/>
              <w:rPr>
                <w:b/>
                <w:sz w:val="20"/>
                <w:szCs w:val="20"/>
              </w:rPr>
            </w:pPr>
            <w:r w:rsidRPr="005C12D1">
              <w:rPr>
                <w:b/>
                <w:sz w:val="20"/>
                <w:szCs w:val="20"/>
              </w:rPr>
              <w:t xml:space="preserve"> Mennyiség egysége</w:t>
            </w:r>
          </w:p>
        </w:tc>
        <w:tc>
          <w:tcPr>
            <w:tcW w:w="1348" w:type="dxa"/>
            <w:tcBorders>
              <w:top w:val="single" w:sz="4" w:space="0" w:color="auto"/>
              <w:left w:val="single" w:sz="4" w:space="0" w:color="auto"/>
              <w:bottom w:val="single" w:sz="4" w:space="0" w:color="auto"/>
              <w:right w:val="single" w:sz="4" w:space="0" w:color="auto"/>
            </w:tcBorders>
          </w:tcPr>
          <w:p w14:paraId="0074BFA5" w14:textId="77777777" w:rsidR="00DF05FA" w:rsidRPr="005C12D1" w:rsidRDefault="00DF05FA" w:rsidP="008626AD">
            <w:pPr>
              <w:ind w:left="56" w:right="56"/>
              <w:jc w:val="center"/>
              <w:rPr>
                <w:b/>
                <w:sz w:val="20"/>
                <w:szCs w:val="20"/>
              </w:rPr>
            </w:pPr>
            <w:r w:rsidRPr="005C12D1">
              <w:rPr>
                <w:b/>
                <w:sz w:val="20"/>
                <w:szCs w:val="20"/>
              </w:rPr>
              <w:t xml:space="preserve"> Szolgál-</w:t>
            </w:r>
            <w:r w:rsidRPr="005C12D1">
              <w:rPr>
                <w:b/>
                <w:sz w:val="20"/>
                <w:szCs w:val="20"/>
              </w:rPr>
              <w:br/>
              <w:t>tatási önköltség</w:t>
            </w:r>
          </w:p>
        </w:tc>
        <w:tc>
          <w:tcPr>
            <w:tcW w:w="2272" w:type="dxa"/>
            <w:gridSpan w:val="2"/>
            <w:tcBorders>
              <w:top w:val="single" w:sz="4" w:space="0" w:color="auto"/>
              <w:left w:val="single" w:sz="4" w:space="0" w:color="auto"/>
              <w:bottom w:val="single" w:sz="4" w:space="0" w:color="auto"/>
              <w:right w:val="single" w:sz="4" w:space="0" w:color="auto"/>
            </w:tcBorders>
          </w:tcPr>
          <w:p w14:paraId="19E8C182" w14:textId="77777777" w:rsidR="00DF05FA" w:rsidRPr="005C12D1" w:rsidRDefault="00DF05FA" w:rsidP="008626AD">
            <w:pPr>
              <w:ind w:left="56" w:right="56"/>
              <w:jc w:val="center"/>
              <w:rPr>
                <w:b/>
                <w:sz w:val="20"/>
                <w:szCs w:val="20"/>
              </w:rPr>
            </w:pPr>
            <w:r w:rsidRPr="005C12D1">
              <w:rPr>
                <w:b/>
                <w:sz w:val="20"/>
                <w:szCs w:val="20"/>
              </w:rPr>
              <w:t xml:space="preserve"> Fizetendő intézményi térítési díj</w:t>
            </w:r>
          </w:p>
        </w:tc>
        <w:tc>
          <w:tcPr>
            <w:tcW w:w="1206" w:type="dxa"/>
            <w:tcBorders>
              <w:top w:val="nil"/>
              <w:left w:val="single" w:sz="4" w:space="0" w:color="auto"/>
              <w:bottom w:val="nil"/>
              <w:right w:val="nil"/>
            </w:tcBorders>
          </w:tcPr>
          <w:p w14:paraId="11546448" w14:textId="77777777" w:rsidR="00DF05FA" w:rsidRDefault="00DF05FA" w:rsidP="008626AD">
            <w:pPr>
              <w:jc w:val="both"/>
              <w:rPr>
                <w:sz w:val="20"/>
                <w:szCs w:val="20"/>
              </w:rPr>
            </w:pPr>
            <w:r>
              <w:rPr>
                <w:sz w:val="20"/>
                <w:szCs w:val="20"/>
              </w:rPr>
              <w:t xml:space="preserve"> </w:t>
            </w:r>
          </w:p>
        </w:tc>
        <w:tc>
          <w:tcPr>
            <w:tcW w:w="1210" w:type="dxa"/>
            <w:tcBorders>
              <w:top w:val="nil"/>
              <w:left w:val="nil"/>
              <w:bottom w:val="nil"/>
              <w:right w:val="nil"/>
            </w:tcBorders>
          </w:tcPr>
          <w:p w14:paraId="6D97EB25" w14:textId="77777777" w:rsidR="00DF05FA" w:rsidRDefault="00DF05FA" w:rsidP="008626AD">
            <w:pPr>
              <w:jc w:val="both"/>
              <w:rPr>
                <w:sz w:val="20"/>
                <w:szCs w:val="20"/>
              </w:rPr>
            </w:pPr>
            <w:r>
              <w:rPr>
                <w:sz w:val="20"/>
                <w:szCs w:val="20"/>
              </w:rPr>
              <w:t xml:space="preserve">  </w:t>
            </w:r>
          </w:p>
        </w:tc>
      </w:tr>
      <w:tr w:rsidR="00DF05FA" w14:paraId="40B67C24" w14:textId="77777777" w:rsidTr="00A92FBE">
        <w:tc>
          <w:tcPr>
            <w:tcW w:w="686" w:type="dxa"/>
            <w:tcBorders>
              <w:top w:val="single" w:sz="4" w:space="0" w:color="auto"/>
              <w:left w:val="single" w:sz="4" w:space="0" w:color="auto"/>
              <w:bottom w:val="single" w:sz="4" w:space="0" w:color="auto"/>
              <w:right w:val="single" w:sz="4" w:space="0" w:color="auto"/>
            </w:tcBorders>
          </w:tcPr>
          <w:p w14:paraId="365296F4" w14:textId="77777777" w:rsidR="00DF05FA" w:rsidRDefault="00DF05FA" w:rsidP="008626AD">
            <w:pPr>
              <w:ind w:left="56" w:right="56"/>
              <w:jc w:val="center"/>
              <w:rPr>
                <w:sz w:val="20"/>
                <w:szCs w:val="20"/>
              </w:rPr>
            </w:pPr>
            <w:r>
              <w:rPr>
                <w:sz w:val="20"/>
                <w:szCs w:val="20"/>
              </w:rPr>
              <w:t xml:space="preserve"> 1.</w:t>
            </w:r>
          </w:p>
        </w:tc>
        <w:tc>
          <w:tcPr>
            <w:tcW w:w="1722" w:type="dxa"/>
            <w:tcBorders>
              <w:top w:val="single" w:sz="4" w:space="0" w:color="auto"/>
              <w:left w:val="single" w:sz="4" w:space="0" w:color="auto"/>
              <w:bottom w:val="single" w:sz="4" w:space="0" w:color="auto"/>
              <w:right w:val="single" w:sz="4" w:space="0" w:color="auto"/>
            </w:tcBorders>
          </w:tcPr>
          <w:p w14:paraId="1975E0B1" w14:textId="77777777" w:rsidR="00DF05FA" w:rsidRDefault="00DF05FA" w:rsidP="008626AD">
            <w:pPr>
              <w:ind w:left="56" w:right="56"/>
              <w:rPr>
                <w:sz w:val="20"/>
                <w:szCs w:val="20"/>
              </w:rPr>
            </w:pPr>
            <w:r>
              <w:rPr>
                <w:sz w:val="20"/>
                <w:szCs w:val="20"/>
              </w:rPr>
              <w:t xml:space="preserve"> Étkeztetés szállítási díja</w:t>
            </w:r>
          </w:p>
        </w:tc>
        <w:tc>
          <w:tcPr>
            <w:tcW w:w="1206" w:type="dxa"/>
            <w:tcBorders>
              <w:top w:val="single" w:sz="4" w:space="0" w:color="auto"/>
              <w:left w:val="single" w:sz="4" w:space="0" w:color="auto"/>
              <w:bottom w:val="single" w:sz="4" w:space="0" w:color="auto"/>
              <w:right w:val="single" w:sz="4" w:space="0" w:color="auto"/>
            </w:tcBorders>
          </w:tcPr>
          <w:p w14:paraId="5A3995CE" w14:textId="77777777" w:rsidR="00DF05FA" w:rsidRDefault="00DF05FA" w:rsidP="008626AD">
            <w:pPr>
              <w:ind w:left="56" w:right="56"/>
              <w:jc w:val="center"/>
              <w:rPr>
                <w:sz w:val="20"/>
                <w:szCs w:val="20"/>
              </w:rPr>
            </w:pPr>
            <w:r>
              <w:rPr>
                <w:sz w:val="20"/>
                <w:szCs w:val="20"/>
              </w:rPr>
              <w:t xml:space="preserve"> Ft/adag</w:t>
            </w:r>
          </w:p>
        </w:tc>
        <w:tc>
          <w:tcPr>
            <w:tcW w:w="1348" w:type="dxa"/>
            <w:tcBorders>
              <w:top w:val="single" w:sz="4" w:space="0" w:color="auto"/>
              <w:left w:val="single" w:sz="4" w:space="0" w:color="auto"/>
              <w:bottom w:val="single" w:sz="4" w:space="0" w:color="auto"/>
              <w:right w:val="single" w:sz="4" w:space="0" w:color="auto"/>
            </w:tcBorders>
          </w:tcPr>
          <w:p w14:paraId="6E34DFD1" w14:textId="77777777" w:rsidR="00DF05FA" w:rsidRPr="005C12D1" w:rsidRDefault="00DF05FA" w:rsidP="008626AD">
            <w:pPr>
              <w:ind w:left="56" w:right="56"/>
              <w:jc w:val="right"/>
              <w:rPr>
                <w:bCs/>
                <w:sz w:val="20"/>
                <w:szCs w:val="20"/>
              </w:rPr>
            </w:pPr>
            <w:r w:rsidRPr="005C12D1">
              <w:rPr>
                <w:sz w:val="20"/>
                <w:szCs w:val="20"/>
              </w:rPr>
              <w:t xml:space="preserve"> </w:t>
            </w:r>
            <w:r w:rsidRPr="005C12D1">
              <w:rPr>
                <w:bCs/>
                <w:sz w:val="20"/>
                <w:szCs w:val="20"/>
              </w:rPr>
              <w:t>401</w:t>
            </w:r>
          </w:p>
        </w:tc>
        <w:tc>
          <w:tcPr>
            <w:tcW w:w="2272" w:type="dxa"/>
            <w:gridSpan w:val="2"/>
            <w:tcBorders>
              <w:top w:val="single" w:sz="4" w:space="0" w:color="auto"/>
              <w:left w:val="single" w:sz="4" w:space="0" w:color="auto"/>
              <w:bottom w:val="single" w:sz="4" w:space="0" w:color="auto"/>
              <w:right w:val="single" w:sz="4" w:space="0" w:color="auto"/>
            </w:tcBorders>
          </w:tcPr>
          <w:p w14:paraId="7D7B48E9" w14:textId="77777777" w:rsidR="00DF05FA" w:rsidRPr="005C12D1" w:rsidRDefault="00DF05FA" w:rsidP="008626AD">
            <w:pPr>
              <w:ind w:left="56" w:right="56"/>
              <w:jc w:val="right"/>
              <w:rPr>
                <w:b/>
                <w:sz w:val="20"/>
                <w:szCs w:val="20"/>
              </w:rPr>
            </w:pPr>
            <w:r w:rsidRPr="005C12D1">
              <w:rPr>
                <w:b/>
                <w:sz w:val="20"/>
                <w:szCs w:val="20"/>
              </w:rPr>
              <w:t xml:space="preserve"> 280</w:t>
            </w:r>
          </w:p>
        </w:tc>
        <w:tc>
          <w:tcPr>
            <w:tcW w:w="1206" w:type="dxa"/>
            <w:tcBorders>
              <w:top w:val="nil"/>
              <w:left w:val="single" w:sz="4" w:space="0" w:color="auto"/>
              <w:bottom w:val="nil"/>
              <w:right w:val="nil"/>
            </w:tcBorders>
          </w:tcPr>
          <w:p w14:paraId="7DA919BD" w14:textId="77777777" w:rsidR="00DF05FA" w:rsidRDefault="00DF05FA" w:rsidP="008626AD">
            <w:pPr>
              <w:jc w:val="both"/>
              <w:rPr>
                <w:sz w:val="20"/>
                <w:szCs w:val="20"/>
              </w:rPr>
            </w:pPr>
            <w:r>
              <w:rPr>
                <w:sz w:val="20"/>
                <w:szCs w:val="20"/>
              </w:rPr>
              <w:t xml:space="preserve"> </w:t>
            </w:r>
          </w:p>
        </w:tc>
        <w:tc>
          <w:tcPr>
            <w:tcW w:w="1210" w:type="dxa"/>
            <w:tcBorders>
              <w:top w:val="nil"/>
              <w:left w:val="nil"/>
              <w:bottom w:val="nil"/>
              <w:right w:val="nil"/>
            </w:tcBorders>
          </w:tcPr>
          <w:p w14:paraId="5B4D54AE" w14:textId="77777777" w:rsidR="00DF05FA" w:rsidRDefault="00DF05FA" w:rsidP="008626AD">
            <w:pPr>
              <w:jc w:val="both"/>
              <w:rPr>
                <w:sz w:val="20"/>
                <w:szCs w:val="20"/>
              </w:rPr>
            </w:pPr>
            <w:r>
              <w:rPr>
                <w:sz w:val="20"/>
                <w:szCs w:val="20"/>
              </w:rPr>
              <w:t xml:space="preserve">  </w:t>
            </w:r>
          </w:p>
        </w:tc>
      </w:tr>
      <w:tr w:rsidR="00DF05FA" w14:paraId="0664AFAF" w14:textId="77777777" w:rsidTr="00A92FBE">
        <w:tc>
          <w:tcPr>
            <w:tcW w:w="686" w:type="dxa"/>
            <w:tcBorders>
              <w:top w:val="single" w:sz="4" w:space="0" w:color="auto"/>
              <w:left w:val="single" w:sz="4" w:space="0" w:color="auto"/>
              <w:bottom w:val="single" w:sz="4" w:space="0" w:color="auto"/>
              <w:right w:val="single" w:sz="4" w:space="0" w:color="auto"/>
            </w:tcBorders>
          </w:tcPr>
          <w:p w14:paraId="33C53E41" w14:textId="77777777" w:rsidR="00DF05FA" w:rsidRDefault="00DF05FA" w:rsidP="008626AD">
            <w:pPr>
              <w:ind w:left="56" w:right="56"/>
              <w:jc w:val="center"/>
              <w:rPr>
                <w:sz w:val="20"/>
                <w:szCs w:val="20"/>
              </w:rPr>
            </w:pPr>
            <w:r>
              <w:rPr>
                <w:sz w:val="20"/>
                <w:szCs w:val="20"/>
              </w:rPr>
              <w:t xml:space="preserve"> 2.</w:t>
            </w:r>
          </w:p>
        </w:tc>
        <w:tc>
          <w:tcPr>
            <w:tcW w:w="1722" w:type="dxa"/>
            <w:tcBorders>
              <w:top w:val="single" w:sz="4" w:space="0" w:color="auto"/>
              <w:left w:val="single" w:sz="4" w:space="0" w:color="auto"/>
              <w:bottom w:val="single" w:sz="4" w:space="0" w:color="auto"/>
              <w:right w:val="single" w:sz="4" w:space="0" w:color="auto"/>
            </w:tcBorders>
          </w:tcPr>
          <w:p w14:paraId="30F220E6" w14:textId="77777777" w:rsidR="00DF05FA" w:rsidRDefault="00DF05FA" w:rsidP="008626AD">
            <w:pPr>
              <w:ind w:left="56" w:right="56"/>
              <w:rPr>
                <w:sz w:val="20"/>
                <w:szCs w:val="20"/>
              </w:rPr>
            </w:pPr>
            <w:r>
              <w:rPr>
                <w:sz w:val="20"/>
                <w:szCs w:val="20"/>
              </w:rPr>
              <w:t xml:space="preserve"> Házi segítségnyújtás</w:t>
            </w:r>
          </w:p>
        </w:tc>
        <w:tc>
          <w:tcPr>
            <w:tcW w:w="1206" w:type="dxa"/>
            <w:tcBorders>
              <w:top w:val="single" w:sz="4" w:space="0" w:color="auto"/>
              <w:left w:val="single" w:sz="4" w:space="0" w:color="auto"/>
              <w:bottom w:val="single" w:sz="4" w:space="0" w:color="auto"/>
              <w:right w:val="single" w:sz="4" w:space="0" w:color="auto"/>
            </w:tcBorders>
          </w:tcPr>
          <w:p w14:paraId="53E4F6DD" w14:textId="77777777" w:rsidR="00DF05FA" w:rsidRDefault="00DF05FA" w:rsidP="008626AD">
            <w:pPr>
              <w:ind w:left="56" w:right="56"/>
              <w:jc w:val="center"/>
              <w:rPr>
                <w:sz w:val="20"/>
                <w:szCs w:val="20"/>
              </w:rPr>
            </w:pPr>
            <w:r>
              <w:rPr>
                <w:sz w:val="20"/>
                <w:szCs w:val="20"/>
              </w:rPr>
              <w:t xml:space="preserve"> Ft/fő/</w:t>
            </w:r>
            <w:r>
              <w:rPr>
                <w:sz w:val="20"/>
                <w:szCs w:val="20"/>
              </w:rPr>
              <w:br/>
              <w:t>gondozási óra</w:t>
            </w:r>
          </w:p>
        </w:tc>
        <w:tc>
          <w:tcPr>
            <w:tcW w:w="1348" w:type="dxa"/>
            <w:tcBorders>
              <w:top w:val="single" w:sz="4" w:space="0" w:color="auto"/>
              <w:left w:val="single" w:sz="4" w:space="0" w:color="auto"/>
              <w:bottom w:val="single" w:sz="4" w:space="0" w:color="auto"/>
              <w:right w:val="single" w:sz="4" w:space="0" w:color="auto"/>
            </w:tcBorders>
          </w:tcPr>
          <w:p w14:paraId="11DF57ED" w14:textId="77777777" w:rsidR="00DF05FA" w:rsidRPr="005C12D1" w:rsidRDefault="00DF05FA" w:rsidP="008626AD">
            <w:pPr>
              <w:ind w:left="56" w:right="56"/>
              <w:jc w:val="right"/>
              <w:rPr>
                <w:bCs/>
                <w:sz w:val="20"/>
                <w:szCs w:val="20"/>
              </w:rPr>
            </w:pPr>
            <w:r w:rsidRPr="005C12D1">
              <w:rPr>
                <w:sz w:val="20"/>
                <w:szCs w:val="20"/>
              </w:rPr>
              <w:t xml:space="preserve"> </w:t>
            </w:r>
            <w:r w:rsidRPr="005C12D1">
              <w:rPr>
                <w:bCs/>
                <w:sz w:val="20"/>
                <w:szCs w:val="20"/>
              </w:rPr>
              <w:t>5 789</w:t>
            </w:r>
          </w:p>
        </w:tc>
        <w:tc>
          <w:tcPr>
            <w:tcW w:w="2272" w:type="dxa"/>
            <w:gridSpan w:val="2"/>
            <w:tcBorders>
              <w:top w:val="single" w:sz="4" w:space="0" w:color="auto"/>
              <w:left w:val="single" w:sz="4" w:space="0" w:color="auto"/>
              <w:bottom w:val="single" w:sz="4" w:space="0" w:color="auto"/>
              <w:right w:val="single" w:sz="4" w:space="0" w:color="auto"/>
            </w:tcBorders>
          </w:tcPr>
          <w:p w14:paraId="403CD831" w14:textId="77777777" w:rsidR="00DF05FA" w:rsidRPr="005C12D1" w:rsidRDefault="00DF05FA" w:rsidP="008626AD">
            <w:pPr>
              <w:ind w:left="56" w:right="56"/>
              <w:jc w:val="right"/>
              <w:rPr>
                <w:b/>
                <w:sz w:val="20"/>
                <w:szCs w:val="20"/>
              </w:rPr>
            </w:pPr>
            <w:r w:rsidRPr="005C12D1">
              <w:rPr>
                <w:b/>
                <w:sz w:val="20"/>
                <w:szCs w:val="20"/>
              </w:rPr>
              <w:t xml:space="preserve"> 1 200</w:t>
            </w:r>
          </w:p>
        </w:tc>
        <w:tc>
          <w:tcPr>
            <w:tcW w:w="1206" w:type="dxa"/>
            <w:tcBorders>
              <w:top w:val="nil"/>
              <w:left w:val="single" w:sz="4" w:space="0" w:color="auto"/>
              <w:bottom w:val="nil"/>
              <w:right w:val="nil"/>
            </w:tcBorders>
          </w:tcPr>
          <w:p w14:paraId="793EB95F" w14:textId="77777777" w:rsidR="00DF05FA" w:rsidRDefault="00DF05FA" w:rsidP="008626AD">
            <w:pPr>
              <w:jc w:val="both"/>
              <w:rPr>
                <w:sz w:val="20"/>
                <w:szCs w:val="20"/>
              </w:rPr>
            </w:pPr>
            <w:r>
              <w:rPr>
                <w:sz w:val="20"/>
                <w:szCs w:val="20"/>
              </w:rPr>
              <w:t xml:space="preserve"> </w:t>
            </w:r>
          </w:p>
        </w:tc>
        <w:tc>
          <w:tcPr>
            <w:tcW w:w="1210" w:type="dxa"/>
            <w:tcBorders>
              <w:top w:val="nil"/>
              <w:left w:val="nil"/>
              <w:bottom w:val="nil"/>
              <w:right w:val="nil"/>
            </w:tcBorders>
          </w:tcPr>
          <w:p w14:paraId="765A6F17" w14:textId="77777777" w:rsidR="00DF05FA" w:rsidRDefault="00DF05FA" w:rsidP="008626AD">
            <w:pPr>
              <w:jc w:val="both"/>
              <w:rPr>
                <w:sz w:val="20"/>
                <w:szCs w:val="20"/>
              </w:rPr>
            </w:pPr>
            <w:r>
              <w:rPr>
                <w:sz w:val="20"/>
                <w:szCs w:val="20"/>
              </w:rPr>
              <w:t xml:space="preserve">  </w:t>
            </w:r>
          </w:p>
        </w:tc>
      </w:tr>
      <w:tr w:rsidR="00DF05FA" w14:paraId="7AEC3B50" w14:textId="77777777" w:rsidTr="00A92FBE">
        <w:tc>
          <w:tcPr>
            <w:tcW w:w="686" w:type="dxa"/>
            <w:tcBorders>
              <w:top w:val="single" w:sz="4" w:space="0" w:color="auto"/>
              <w:left w:val="single" w:sz="4" w:space="0" w:color="auto"/>
              <w:bottom w:val="single" w:sz="4" w:space="0" w:color="auto"/>
              <w:right w:val="single" w:sz="4" w:space="0" w:color="auto"/>
            </w:tcBorders>
          </w:tcPr>
          <w:p w14:paraId="5FB47675" w14:textId="77777777" w:rsidR="00DF05FA" w:rsidRDefault="00DF05FA" w:rsidP="008626AD">
            <w:pPr>
              <w:ind w:left="56" w:right="56"/>
              <w:jc w:val="center"/>
              <w:rPr>
                <w:sz w:val="20"/>
                <w:szCs w:val="20"/>
              </w:rPr>
            </w:pPr>
            <w:r>
              <w:rPr>
                <w:sz w:val="20"/>
                <w:szCs w:val="20"/>
              </w:rPr>
              <w:t xml:space="preserve"> 3.</w:t>
            </w:r>
          </w:p>
        </w:tc>
        <w:tc>
          <w:tcPr>
            <w:tcW w:w="1722" w:type="dxa"/>
            <w:tcBorders>
              <w:top w:val="single" w:sz="4" w:space="0" w:color="auto"/>
              <w:left w:val="single" w:sz="4" w:space="0" w:color="auto"/>
              <w:bottom w:val="single" w:sz="4" w:space="0" w:color="auto"/>
              <w:right w:val="single" w:sz="4" w:space="0" w:color="auto"/>
            </w:tcBorders>
          </w:tcPr>
          <w:p w14:paraId="293154F3" w14:textId="77777777" w:rsidR="00DF05FA" w:rsidRDefault="00DF05FA" w:rsidP="008626AD">
            <w:pPr>
              <w:ind w:left="56" w:right="56"/>
              <w:rPr>
                <w:sz w:val="20"/>
                <w:szCs w:val="20"/>
              </w:rPr>
            </w:pPr>
            <w:r>
              <w:rPr>
                <w:sz w:val="20"/>
                <w:szCs w:val="20"/>
              </w:rPr>
              <w:t xml:space="preserve"> Jelzőrendszeres házi segítségnyújtás</w:t>
            </w:r>
          </w:p>
        </w:tc>
        <w:tc>
          <w:tcPr>
            <w:tcW w:w="1206" w:type="dxa"/>
            <w:tcBorders>
              <w:top w:val="single" w:sz="4" w:space="0" w:color="auto"/>
              <w:left w:val="single" w:sz="4" w:space="0" w:color="auto"/>
              <w:bottom w:val="single" w:sz="4" w:space="0" w:color="auto"/>
              <w:right w:val="single" w:sz="4" w:space="0" w:color="auto"/>
            </w:tcBorders>
          </w:tcPr>
          <w:p w14:paraId="6494BE13" w14:textId="77777777" w:rsidR="00DF05FA" w:rsidRDefault="00DF05FA" w:rsidP="008626AD">
            <w:pPr>
              <w:ind w:left="56" w:right="56"/>
              <w:jc w:val="center"/>
              <w:rPr>
                <w:sz w:val="20"/>
                <w:szCs w:val="20"/>
              </w:rPr>
            </w:pPr>
            <w:r>
              <w:rPr>
                <w:sz w:val="20"/>
                <w:szCs w:val="20"/>
              </w:rPr>
              <w:t xml:space="preserve"> Ft/ellátási nap</w:t>
            </w:r>
          </w:p>
        </w:tc>
        <w:tc>
          <w:tcPr>
            <w:tcW w:w="1348" w:type="dxa"/>
            <w:tcBorders>
              <w:top w:val="single" w:sz="4" w:space="0" w:color="auto"/>
              <w:left w:val="single" w:sz="4" w:space="0" w:color="auto"/>
              <w:bottom w:val="single" w:sz="4" w:space="0" w:color="auto"/>
              <w:right w:val="single" w:sz="4" w:space="0" w:color="auto"/>
            </w:tcBorders>
          </w:tcPr>
          <w:p w14:paraId="394CC9E7" w14:textId="77777777" w:rsidR="00DF05FA" w:rsidRPr="005C12D1" w:rsidRDefault="00DF05FA" w:rsidP="008626AD">
            <w:pPr>
              <w:ind w:left="56" w:right="56"/>
              <w:jc w:val="right"/>
              <w:rPr>
                <w:bCs/>
                <w:sz w:val="20"/>
                <w:szCs w:val="20"/>
              </w:rPr>
            </w:pPr>
            <w:r w:rsidRPr="005C12D1">
              <w:rPr>
                <w:sz w:val="20"/>
                <w:szCs w:val="20"/>
              </w:rPr>
              <w:t xml:space="preserve"> </w:t>
            </w:r>
            <w:r w:rsidRPr="005C12D1">
              <w:rPr>
                <w:bCs/>
                <w:sz w:val="20"/>
                <w:szCs w:val="20"/>
              </w:rPr>
              <w:t>126</w:t>
            </w:r>
          </w:p>
        </w:tc>
        <w:tc>
          <w:tcPr>
            <w:tcW w:w="2272" w:type="dxa"/>
            <w:gridSpan w:val="2"/>
            <w:tcBorders>
              <w:top w:val="single" w:sz="4" w:space="0" w:color="auto"/>
              <w:left w:val="single" w:sz="4" w:space="0" w:color="auto"/>
              <w:bottom w:val="single" w:sz="4" w:space="0" w:color="auto"/>
              <w:right w:val="single" w:sz="4" w:space="0" w:color="auto"/>
            </w:tcBorders>
          </w:tcPr>
          <w:p w14:paraId="51EA6514" w14:textId="77777777" w:rsidR="00DF05FA" w:rsidRPr="005C12D1" w:rsidRDefault="00DF05FA" w:rsidP="008626AD">
            <w:pPr>
              <w:ind w:left="56" w:right="56"/>
              <w:jc w:val="right"/>
              <w:rPr>
                <w:b/>
                <w:sz w:val="20"/>
                <w:szCs w:val="20"/>
              </w:rPr>
            </w:pPr>
            <w:r w:rsidRPr="005C12D1">
              <w:rPr>
                <w:b/>
                <w:sz w:val="20"/>
                <w:szCs w:val="20"/>
              </w:rPr>
              <w:t xml:space="preserve"> 100</w:t>
            </w:r>
          </w:p>
        </w:tc>
        <w:tc>
          <w:tcPr>
            <w:tcW w:w="1206" w:type="dxa"/>
            <w:tcBorders>
              <w:top w:val="nil"/>
              <w:left w:val="single" w:sz="4" w:space="0" w:color="auto"/>
              <w:bottom w:val="nil"/>
              <w:right w:val="nil"/>
            </w:tcBorders>
          </w:tcPr>
          <w:p w14:paraId="28349904" w14:textId="77777777" w:rsidR="00DF05FA" w:rsidRDefault="00DF05FA" w:rsidP="008626AD">
            <w:pPr>
              <w:jc w:val="both"/>
              <w:rPr>
                <w:sz w:val="20"/>
                <w:szCs w:val="20"/>
              </w:rPr>
            </w:pPr>
            <w:r>
              <w:rPr>
                <w:sz w:val="20"/>
                <w:szCs w:val="20"/>
              </w:rPr>
              <w:t xml:space="preserve"> </w:t>
            </w:r>
          </w:p>
        </w:tc>
        <w:tc>
          <w:tcPr>
            <w:tcW w:w="1210" w:type="dxa"/>
            <w:tcBorders>
              <w:top w:val="nil"/>
              <w:left w:val="nil"/>
              <w:bottom w:val="nil"/>
              <w:right w:val="nil"/>
            </w:tcBorders>
          </w:tcPr>
          <w:p w14:paraId="04DF05C0" w14:textId="77777777" w:rsidR="00DF05FA" w:rsidRDefault="00DF05FA" w:rsidP="008626AD">
            <w:pPr>
              <w:jc w:val="both"/>
              <w:rPr>
                <w:sz w:val="20"/>
                <w:szCs w:val="20"/>
              </w:rPr>
            </w:pPr>
            <w:r>
              <w:rPr>
                <w:sz w:val="20"/>
                <w:szCs w:val="20"/>
              </w:rPr>
              <w:t xml:space="preserve">  </w:t>
            </w:r>
          </w:p>
        </w:tc>
      </w:tr>
      <w:tr w:rsidR="00DF05FA" w14:paraId="7A4E8149" w14:textId="77777777" w:rsidTr="00A92FBE">
        <w:tc>
          <w:tcPr>
            <w:tcW w:w="686" w:type="dxa"/>
            <w:tcBorders>
              <w:top w:val="single" w:sz="4" w:space="0" w:color="auto"/>
              <w:left w:val="single" w:sz="4" w:space="0" w:color="auto"/>
              <w:bottom w:val="single" w:sz="4" w:space="0" w:color="auto"/>
              <w:right w:val="single" w:sz="4" w:space="0" w:color="auto"/>
            </w:tcBorders>
          </w:tcPr>
          <w:p w14:paraId="53AC5E7A" w14:textId="77777777" w:rsidR="00DF05FA" w:rsidRDefault="00DF05FA" w:rsidP="008626AD">
            <w:pPr>
              <w:ind w:left="56" w:right="56"/>
              <w:jc w:val="center"/>
              <w:rPr>
                <w:sz w:val="20"/>
                <w:szCs w:val="20"/>
              </w:rPr>
            </w:pPr>
            <w:r>
              <w:rPr>
                <w:sz w:val="20"/>
                <w:szCs w:val="20"/>
              </w:rPr>
              <w:lastRenderedPageBreak/>
              <w:t xml:space="preserve"> 4.</w:t>
            </w:r>
          </w:p>
        </w:tc>
        <w:tc>
          <w:tcPr>
            <w:tcW w:w="1722" w:type="dxa"/>
            <w:tcBorders>
              <w:top w:val="single" w:sz="4" w:space="0" w:color="auto"/>
              <w:left w:val="single" w:sz="4" w:space="0" w:color="auto"/>
              <w:bottom w:val="single" w:sz="4" w:space="0" w:color="auto"/>
              <w:right w:val="single" w:sz="4" w:space="0" w:color="auto"/>
            </w:tcBorders>
          </w:tcPr>
          <w:p w14:paraId="16B15640" w14:textId="77777777" w:rsidR="00DF05FA" w:rsidRDefault="00DF05FA" w:rsidP="008626AD">
            <w:pPr>
              <w:ind w:left="56" w:right="56"/>
              <w:rPr>
                <w:sz w:val="20"/>
                <w:szCs w:val="20"/>
              </w:rPr>
            </w:pPr>
            <w:r>
              <w:rPr>
                <w:sz w:val="20"/>
                <w:szCs w:val="20"/>
              </w:rPr>
              <w:t xml:space="preserve"> Nappali ellátás – Idősek klubja tartózkodás</w:t>
            </w:r>
          </w:p>
        </w:tc>
        <w:tc>
          <w:tcPr>
            <w:tcW w:w="1206" w:type="dxa"/>
            <w:tcBorders>
              <w:top w:val="single" w:sz="4" w:space="0" w:color="auto"/>
              <w:left w:val="single" w:sz="4" w:space="0" w:color="auto"/>
              <w:bottom w:val="single" w:sz="4" w:space="0" w:color="auto"/>
              <w:right w:val="single" w:sz="4" w:space="0" w:color="auto"/>
            </w:tcBorders>
          </w:tcPr>
          <w:p w14:paraId="2C468641" w14:textId="77777777" w:rsidR="00DF05FA" w:rsidRDefault="00DF05FA" w:rsidP="008626AD">
            <w:pPr>
              <w:ind w:left="56" w:right="56"/>
              <w:jc w:val="center"/>
              <w:rPr>
                <w:sz w:val="20"/>
                <w:szCs w:val="20"/>
              </w:rPr>
            </w:pPr>
            <w:r>
              <w:rPr>
                <w:sz w:val="20"/>
                <w:szCs w:val="20"/>
              </w:rPr>
              <w:t xml:space="preserve"> Ft/fő/</w:t>
            </w:r>
            <w:r>
              <w:rPr>
                <w:sz w:val="20"/>
                <w:szCs w:val="20"/>
              </w:rPr>
              <w:br/>
              <w:t>ellátási nap</w:t>
            </w:r>
          </w:p>
        </w:tc>
        <w:tc>
          <w:tcPr>
            <w:tcW w:w="1348" w:type="dxa"/>
            <w:tcBorders>
              <w:top w:val="single" w:sz="4" w:space="0" w:color="auto"/>
              <w:left w:val="single" w:sz="4" w:space="0" w:color="auto"/>
              <w:bottom w:val="single" w:sz="4" w:space="0" w:color="auto"/>
              <w:right w:val="single" w:sz="4" w:space="0" w:color="auto"/>
            </w:tcBorders>
          </w:tcPr>
          <w:p w14:paraId="28993D83" w14:textId="77777777" w:rsidR="00DF05FA" w:rsidRPr="005C12D1" w:rsidRDefault="00DF05FA" w:rsidP="008626AD">
            <w:pPr>
              <w:ind w:left="56" w:right="56"/>
              <w:jc w:val="right"/>
              <w:rPr>
                <w:bCs/>
                <w:sz w:val="20"/>
                <w:szCs w:val="20"/>
              </w:rPr>
            </w:pPr>
            <w:r w:rsidRPr="005C12D1">
              <w:rPr>
                <w:sz w:val="20"/>
                <w:szCs w:val="20"/>
              </w:rPr>
              <w:t xml:space="preserve"> </w:t>
            </w:r>
            <w:r w:rsidRPr="005C12D1">
              <w:rPr>
                <w:bCs/>
                <w:sz w:val="20"/>
                <w:szCs w:val="20"/>
              </w:rPr>
              <w:t>2 506</w:t>
            </w:r>
          </w:p>
        </w:tc>
        <w:tc>
          <w:tcPr>
            <w:tcW w:w="2272" w:type="dxa"/>
            <w:gridSpan w:val="2"/>
            <w:tcBorders>
              <w:top w:val="single" w:sz="4" w:space="0" w:color="auto"/>
              <w:left w:val="single" w:sz="4" w:space="0" w:color="auto"/>
              <w:bottom w:val="single" w:sz="4" w:space="0" w:color="auto"/>
              <w:right w:val="single" w:sz="4" w:space="0" w:color="auto"/>
            </w:tcBorders>
          </w:tcPr>
          <w:p w14:paraId="19D99286" w14:textId="77777777" w:rsidR="00DF05FA" w:rsidRPr="005C12D1" w:rsidRDefault="00DF05FA" w:rsidP="008626AD">
            <w:pPr>
              <w:ind w:left="56" w:right="56"/>
              <w:jc w:val="right"/>
              <w:rPr>
                <w:b/>
                <w:sz w:val="20"/>
                <w:szCs w:val="20"/>
              </w:rPr>
            </w:pPr>
            <w:r w:rsidRPr="005C12D1">
              <w:rPr>
                <w:b/>
                <w:sz w:val="20"/>
                <w:szCs w:val="20"/>
              </w:rPr>
              <w:t xml:space="preserve"> 0</w:t>
            </w:r>
          </w:p>
        </w:tc>
        <w:tc>
          <w:tcPr>
            <w:tcW w:w="1206" w:type="dxa"/>
            <w:tcBorders>
              <w:top w:val="nil"/>
              <w:left w:val="single" w:sz="4" w:space="0" w:color="auto"/>
              <w:bottom w:val="nil"/>
              <w:right w:val="nil"/>
            </w:tcBorders>
          </w:tcPr>
          <w:p w14:paraId="4AD6E08B" w14:textId="77777777" w:rsidR="00DF05FA" w:rsidRDefault="00DF05FA" w:rsidP="008626AD">
            <w:pPr>
              <w:jc w:val="both"/>
              <w:rPr>
                <w:sz w:val="20"/>
                <w:szCs w:val="20"/>
              </w:rPr>
            </w:pPr>
            <w:r>
              <w:rPr>
                <w:sz w:val="20"/>
                <w:szCs w:val="20"/>
              </w:rPr>
              <w:t xml:space="preserve"> </w:t>
            </w:r>
          </w:p>
        </w:tc>
        <w:tc>
          <w:tcPr>
            <w:tcW w:w="1210" w:type="dxa"/>
            <w:tcBorders>
              <w:top w:val="nil"/>
              <w:left w:val="nil"/>
              <w:bottom w:val="nil"/>
              <w:right w:val="nil"/>
            </w:tcBorders>
          </w:tcPr>
          <w:p w14:paraId="30710160" w14:textId="77777777" w:rsidR="00DF05FA" w:rsidRDefault="00DF05FA" w:rsidP="008626AD">
            <w:pPr>
              <w:jc w:val="both"/>
              <w:rPr>
                <w:sz w:val="20"/>
                <w:szCs w:val="20"/>
              </w:rPr>
            </w:pPr>
            <w:r>
              <w:rPr>
                <w:sz w:val="20"/>
                <w:szCs w:val="20"/>
              </w:rPr>
              <w:t xml:space="preserve">  </w:t>
            </w:r>
          </w:p>
        </w:tc>
      </w:tr>
      <w:tr w:rsidR="00DF05FA" w14:paraId="3E7E3692" w14:textId="77777777" w:rsidTr="00A92FBE">
        <w:tc>
          <w:tcPr>
            <w:tcW w:w="686" w:type="dxa"/>
            <w:tcBorders>
              <w:top w:val="single" w:sz="4" w:space="0" w:color="auto"/>
              <w:left w:val="single" w:sz="4" w:space="0" w:color="auto"/>
              <w:bottom w:val="nil"/>
              <w:right w:val="single" w:sz="4" w:space="0" w:color="auto"/>
            </w:tcBorders>
          </w:tcPr>
          <w:p w14:paraId="30C2BD50" w14:textId="77777777" w:rsidR="00DF05FA" w:rsidRDefault="00DF05FA" w:rsidP="008626AD">
            <w:pPr>
              <w:ind w:left="56" w:right="56"/>
              <w:jc w:val="center"/>
              <w:rPr>
                <w:sz w:val="20"/>
                <w:szCs w:val="20"/>
              </w:rPr>
            </w:pPr>
            <w:r>
              <w:rPr>
                <w:sz w:val="20"/>
                <w:szCs w:val="20"/>
              </w:rPr>
              <w:t xml:space="preserve"> 5.</w:t>
            </w:r>
          </w:p>
        </w:tc>
        <w:tc>
          <w:tcPr>
            <w:tcW w:w="1722" w:type="dxa"/>
            <w:tcBorders>
              <w:top w:val="single" w:sz="4" w:space="0" w:color="auto"/>
              <w:left w:val="single" w:sz="4" w:space="0" w:color="auto"/>
              <w:bottom w:val="nil"/>
              <w:right w:val="single" w:sz="4" w:space="0" w:color="auto"/>
            </w:tcBorders>
          </w:tcPr>
          <w:p w14:paraId="39E58034" w14:textId="77777777" w:rsidR="00DF05FA" w:rsidRDefault="00DF05FA" w:rsidP="008626AD">
            <w:pPr>
              <w:ind w:left="56" w:right="56"/>
              <w:rPr>
                <w:sz w:val="20"/>
                <w:szCs w:val="20"/>
              </w:rPr>
            </w:pPr>
            <w:r>
              <w:rPr>
                <w:sz w:val="20"/>
                <w:szCs w:val="20"/>
              </w:rPr>
              <w:t xml:space="preserve"> Ápolást-gondozás nyújtó intézményi és rehabilitációs intézményi ellátás (Idősek Otthona)</w:t>
            </w:r>
          </w:p>
        </w:tc>
        <w:tc>
          <w:tcPr>
            <w:tcW w:w="1206" w:type="dxa"/>
            <w:tcBorders>
              <w:top w:val="single" w:sz="4" w:space="0" w:color="auto"/>
              <w:left w:val="single" w:sz="4" w:space="0" w:color="auto"/>
              <w:bottom w:val="nil"/>
              <w:right w:val="single" w:sz="4" w:space="0" w:color="auto"/>
            </w:tcBorders>
          </w:tcPr>
          <w:p w14:paraId="34741213" w14:textId="77777777" w:rsidR="00DF05FA" w:rsidRDefault="00DF05FA" w:rsidP="008626AD">
            <w:pPr>
              <w:ind w:left="56" w:right="56"/>
              <w:jc w:val="center"/>
              <w:rPr>
                <w:sz w:val="20"/>
                <w:szCs w:val="20"/>
              </w:rPr>
            </w:pPr>
            <w:r>
              <w:rPr>
                <w:sz w:val="20"/>
                <w:szCs w:val="20"/>
              </w:rPr>
              <w:t xml:space="preserve"> Ft/fő/</w:t>
            </w:r>
            <w:r>
              <w:rPr>
                <w:sz w:val="20"/>
                <w:szCs w:val="20"/>
              </w:rPr>
              <w:br/>
              <w:t>ellátási nap</w:t>
            </w:r>
          </w:p>
        </w:tc>
        <w:tc>
          <w:tcPr>
            <w:tcW w:w="1348" w:type="dxa"/>
            <w:tcBorders>
              <w:top w:val="single" w:sz="4" w:space="0" w:color="auto"/>
              <w:left w:val="single" w:sz="4" w:space="0" w:color="auto"/>
              <w:bottom w:val="nil"/>
              <w:right w:val="single" w:sz="4" w:space="0" w:color="auto"/>
            </w:tcBorders>
          </w:tcPr>
          <w:p w14:paraId="63E62BCE" w14:textId="77777777" w:rsidR="00DF05FA" w:rsidRPr="005C12D1" w:rsidRDefault="00DF05FA" w:rsidP="008626AD">
            <w:pPr>
              <w:ind w:left="56" w:right="56"/>
              <w:jc w:val="right"/>
              <w:rPr>
                <w:bCs/>
                <w:sz w:val="20"/>
                <w:szCs w:val="20"/>
              </w:rPr>
            </w:pPr>
            <w:r w:rsidRPr="005C12D1">
              <w:rPr>
                <w:sz w:val="20"/>
                <w:szCs w:val="20"/>
              </w:rPr>
              <w:t xml:space="preserve"> </w:t>
            </w:r>
            <w:r w:rsidRPr="005C12D1">
              <w:rPr>
                <w:bCs/>
                <w:sz w:val="20"/>
                <w:szCs w:val="20"/>
              </w:rPr>
              <w:t>24 919</w:t>
            </w:r>
          </w:p>
        </w:tc>
        <w:tc>
          <w:tcPr>
            <w:tcW w:w="2272" w:type="dxa"/>
            <w:gridSpan w:val="2"/>
            <w:tcBorders>
              <w:top w:val="single" w:sz="4" w:space="0" w:color="auto"/>
              <w:left w:val="single" w:sz="4" w:space="0" w:color="auto"/>
              <w:bottom w:val="nil"/>
              <w:right w:val="single" w:sz="4" w:space="0" w:color="auto"/>
            </w:tcBorders>
          </w:tcPr>
          <w:p w14:paraId="102B73ED" w14:textId="77777777" w:rsidR="00DF05FA" w:rsidRPr="005C12D1" w:rsidRDefault="00DF05FA" w:rsidP="008626AD">
            <w:pPr>
              <w:ind w:left="56" w:right="56"/>
              <w:jc w:val="right"/>
              <w:rPr>
                <w:b/>
                <w:sz w:val="20"/>
                <w:szCs w:val="20"/>
              </w:rPr>
            </w:pPr>
            <w:r w:rsidRPr="005C12D1">
              <w:rPr>
                <w:b/>
                <w:sz w:val="20"/>
                <w:szCs w:val="20"/>
              </w:rPr>
              <w:t xml:space="preserve"> 7 700</w:t>
            </w:r>
          </w:p>
        </w:tc>
        <w:tc>
          <w:tcPr>
            <w:tcW w:w="1206" w:type="dxa"/>
            <w:tcBorders>
              <w:top w:val="nil"/>
              <w:left w:val="single" w:sz="4" w:space="0" w:color="auto"/>
              <w:bottom w:val="nil"/>
              <w:right w:val="nil"/>
            </w:tcBorders>
          </w:tcPr>
          <w:p w14:paraId="6E0B08C3" w14:textId="77777777" w:rsidR="00DF05FA" w:rsidRDefault="00DF05FA" w:rsidP="008626AD">
            <w:pPr>
              <w:jc w:val="both"/>
              <w:rPr>
                <w:sz w:val="20"/>
                <w:szCs w:val="20"/>
              </w:rPr>
            </w:pPr>
            <w:r>
              <w:rPr>
                <w:sz w:val="20"/>
                <w:szCs w:val="20"/>
              </w:rPr>
              <w:t xml:space="preserve"> </w:t>
            </w:r>
          </w:p>
        </w:tc>
        <w:tc>
          <w:tcPr>
            <w:tcW w:w="1210" w:type="dxa"/>
            <w:tcBorders>
              <w:top w:val="nil"/>
              <w:left w:val="nil"/>
              <w:bottom w:val="nil"/>
              <w:right w:val="nil"/>
            </w:tcBorders>
          </w:tcPr>
          <w:p w14:paraId="385C0D7D" w14:textId="77777777" w:rsidR="00DF05FA" w:rsidRDefault="00DF05FA" w:rsidP="008626AD">
            <w:pPr>
              <w:jc w:val="both"/>
              <w:rPr>
                <w:sz w:val="20"/>
                <w:szCs w:val="20"/>
              </w:rPr>
            </w:pPr>
            <w:r>
              <w:rPr>
                <w:sz w:val="20"/>
                <w:szCs w:val="20"/>
              </w:rPr>
              <w:t xml:space="preserve">  </w:t>
            </w:r>
          </w:p>
        </w:tc>
      </w:tr>
      <w:tr w:rsidR="00DF05FA" w14:paraId="299A87AD" w14:textId="77777777" w:rsidTr="00386E4B">
        <w:tc>
          <w:tcPr>
            <w:tcW w:w="9650" w:type="dxa"/>
            <w:gridSpan w:val="8"/>
            <w:tcBorders>
              <w:top w:val="nil"/>
              <w:left w:val="nil"/>
              <w:bottom w:val="nil"/>
              <w:right w:val="nil"/>
            </w:tcBorders>
          </w:tcPr>
          <w:p w14:paraId="0B0067CB" w14:textId="77777777" w:rsidR="00DF05FA" w:rsidRDefault="00DF05FA" w:rsidP="008626AD">
            <w:pPr>
              <w:jc w:val="both"/>
              <w:rPr>
                <w:sz w:val="20"/>
                <w:szCs w:val="20"/>
              </w:rPr>
            </w:pPr>
            <w:r>
              <w:rPr>
                <w:sz w:val="20"/>
                <w:szCs w:val="20"/>
              </w:rPr>
              <w:t xml:space="preserve">  </w:t>
            </w:r>
          </w:p>
        </w:tc>
      </w:tr>
      <w:tr w:rsidR="00DF05FA" w14:paraId="49A78258" w14:textId="77777777" w:rsidTr="00A92FBE">
        <w:tc>
          <w:tcPr>
            <w:tcW w:w="686" w:type="dxa"/>
            <w:tcBorders>
              <w:top w:val="nil"/>
              <w:left w:val="nil"/>
              <w:bottom w:val="single" w:sz="4" w:space="0" w:color="auto"/>
              <w:right w:val="single" w:sz="4" w:space="0" w:color="auto"/>
            </w:tcBorders>
          </w:tcPr>
          <w:p w14:paraId="2853C2C7" w14:textId="77777777" w:rsidR="00DF05FA" w:rsidRDefault="00DF05FA" w:rsidP="008626AD">
            <w:pPr>
              <w:jc w:val="both"/>
              <w:rPr>
                <w:sz w:val="20"/>
                <w:szCs w:val="20"/>
              </w:rPr>
            </w:pPr>
            <w:r>
              <w:rPr>
                <w:sz w:val="20"/>
                <w:szCs w:val="20"/>
              </w:rPr>
              <w:t xml:space="preserve"> </w:t>
            </w:r>
          </w:p>
        </w:tc>
        <w:tc>
          <w:tcPr>
            <w:tcW w:w="1722" w:type="dxa"/>
            <w:tcBorders>
              <w:top w:val="single" w:sz="4" w:space="0" w:color="auto"/>
              <w:left w:val="single" w:sz="4" w:space="0" w:color="auto"/>
              <w:bottom w:val="single" w:sz="4" w:space="0" w:color="auto"/>
              <w:right w:val="single" w:sz="4" w:space="0" w:color="auto"/>
            </w:tcBorders>
          </w:tcPr>
          <w:p w14:paraId="30641859" w14:textId="77777777" w:rsidR="00DF05FA" w:rsidRDefault="00DF05FA" w:rsidP="008626AD">
            <w:pPr>
              <w:ind w:left="56" w:right="56"/>
              <w:jc w:val="center"/>
              <w:rPr>
                <w:sz w:val="20"/>
                <w:szCs w:val="20"/>
              </w:rPr>
            </w:pPr>
            <w:r>
              <w:rPr>
                <w:sz w:val="20"/>
                <w:szCs w:val="20"/>
              </w:rPr>
              <w:t xml:space="preserve"> A</w:t>
            </w:r>
          </w:p>
        </w:tc>
        <w:tc>
          <w:tcPr>
            <w:tcW w:w="1206" w:type="dxa"/>
            <w:tcBorders>
              <w:top w:val="single" w:sz="4" w:space="0" w:color="auto"/>
              <w:left w:val="single" w:sz="4" w:space="0" w:color="auto"/>
              <w:bottom w:val="single" w:sz="4" w:space="0" w:color="auto"/>
              <w:right w:val="single" w:sz="4" w:space="0" w:color="auto"/>
            </w:tcBorders>
          </w:tcPr>
          <w:p w14:paraId="0B06CFD3" w14:textId="77777777" w:rsidR="00DF05FA" w:rsidRDefault="00DF05FA" w:rsidP="008626AD">
            <w:pPr>
              <w:ind w:left="56" w:right="56"/>
              <w:jc w:val="center"/>
              <w:rPr>
                <w:sz w:val="20"/>
                <w:szCs w:val="20"/>
              </w:rPr>
            </w:pPr>
            <w:r>
              <w:rPr>
                <w:sz w:val="20"/>
                <w:szCs w:val="20"/>
              </w:rPr>
              <w:t xml:space="preserve"> B</w:t>
            </w:r>
          </w:p>
        </w:tc>
        <w:tc>
          <w:tcPr>
            <w:tcW w:w="1348" w:type="dxa"/>
            <w:tcBorders>
              <w:top w:val="single" w:sz="4" w:space="0" w:color="auto"/>
              <w:left w:val="single" w:sz="4" w:space="0" w:color="auto"/>
              <w:bottom w:val="single" w:sz="4" w:space="0" w:color="auto"/>
              <w:right w:val="single" w:sz="4" w:space="0" w:color="auto"/>
            </w:tcBorders>
          </w:tcPr>
          <w:p w14:paraId="1F5F7BB0" w14:textId="77777777" w:rsidR="00DF05FA" w:rsidRDefault="00DF05FA" w:rsidP="008626AD">
            <w:pPr>
              <w:ind w:left="56" w:right="56"/>
              <w:jc w:val="center"/>
              <w:rPr>
                <w:sz w:val="20"/>
                <w:szCs w:val="20"/>
              </w:rPr>
            </w:pPr>
            <w:r>
              <w:rPr>
                <w:sz w:val="20"/>
                <w:szCs w:val="20"/>
              </w:rPr>
              <w:t xml:space="preserve"> C</w:t>
            </w:r>
          </w:p>
        </w:tc>
        <w:tc>
          <w:tcPr>
            <w:tcW w:w="1064" w:type="dxa"/>
            <w:tcBorders>
              <w:top w:val="single" w:sz="4" w:space="0" w:color="auto"/>
              <w:left w:val="single" w:sz="4" w:space="0" w:color="auto"/>
              <w:bottom w:val="single" w:sz="4" w:space="0" w:color="auto"/>
              <w:right w:val="single" w:sz="4" w:space="0" w:color="auto"/>
            </w:tcBorders>
          </w:tcPr>
          <w:p w14:paraId="2D18E4F5" w14:textId="77777777" w:rsidR="00DF05FA" w:rsidRDefault="00DF05FA" w:rsidP="008626AD">
            <w:pPr>
              <w:ind w:left="56" w:right="56"/>
              <w:jc w:val="center"/>
              <w:rPr>
                <w:sz w:val="20"/>
                <w:szCs w:val="20"/>
              </w:rPr>
            </w:pPr>
            <w:r>
              <w:rPr>
                <w:sz w:val="20"/>
                <w:szCs w:val="20"/>
              </w:rPr>
              <w:t xml:space="preserve"> D</w:t>
            </w:r>
          </w:p>
        </w:tc>
        <w:tc>
          <w:tcPr>
            <w:tcW w:w="1208" w:type="dxa"/>
            <w:tcBorders>
              <w:top w:val="single" w:sz="4" w:space="0" w:color="auto"/>
              <w:left w:val="single" w:sz="4" w:space="0" w:color="auto"/>
              <w:bottom w:val="single" w:sz="4" w:space="0" w:color="auto"/>
              <w:right w:val="single" w:sz="4" w:space="0" w:color="auto"/>
            </w:tcBorders>
          </w:tcPr>
          <w:p w14:paraId="2F145290" w14:textId="77777777" w:rsidR="00DF05FA" w:rsidRDefault="00DF05FA" w:rsidP="008626AD">
            <w:pPr>
              <w:ind w:left="56" w:right="56"/>
              <w:jc w:val="center"/>
              <w:rPr>
                <w:sz w:val="20"/>
                <w:szCs w:val="20"/>
              </w:rPr>
            </w:pPr>
            <w:r>
              <w:rPr>
                <w:sz w:val="20"/>
                <w:szCs w:val="20"/>
              </w:rPr>
              <w:t xml:space="preserve"> E</w:t>
            </w:r>
          </w:p>
        </w:tc>
        <w:tc>
          <w:tcPr>
            <w:tcW w:w="1206" w:type="dxa"/>
            <w:tcBorders>
              <w:top w:val="single" w:sz="4" w:space="0" w:color="auto"/>
              <w:left w:val="single" w:sz="4" w:space="0" w:color="auto"/>
              <w:bottom w:val="single" w:sz="4" w:space="0" w:color="auto"/>
              <w:right w:val="single" w:sz="4" w:space="0" w:color="auto"/>
            </w:tcBorders>
          </w:tcPr>
          <w:p w14:paraId="39B023B2" w14:textId="77777777" w:rsidR="00DF05FA" w:rsidRDefault="00DF05FA" w:rsidP="008626AD">
            <w:pPr>
              <w:ind w:left="56" w:right="56"/>
              <w:jc w:val="center"/>
              <w:rPr>
                <w:sz w:val="20"/>
                <w:szCs w:val="20"/>
              </w:rPr>
            </w:pPr>
            <w:r>
              <w:rPr>
                <w:sz w:val="20"/>
                <w:szCs w:val="20"/>
              </w:rPr>
              <w:t xml:space="preserve"> F</w:t>
            </w:r>
          </w:p>
        </w:tc>
        <w:tc>
          <w:tcPr>
            <w:tcW w:w="1210" w:type="dxa"/>
            <w:tcBorders>
              <w:top w:val="single" w:sz="4" w:space="0" w:color="auto"/>
              <w:left w:val="single" w:sz="4" w:space="0" w:color="auto"/>
              <w:bottom w:val="single" w:sz="4" w:space="0" w:color="auto"/>
              <w:right w:val="single" w:sz="4" w:space="0" w:color="auto"/>
            </w:tcBorders>
          </w:tcPr>
          <w:p w14:paraId="35564526" w14:textId="77777777" w:rsidR="00DF05FA" w:rsidRDefault="00DF05FA" w:rsidP="008626AD">
            <w:pPr>
              <w:ind w:left="56" w:right="56"/>
              <w:jc w:val="center"/>
              <w:rPr>
                <w:sz w:val="20"/>
                <w:szCs w:val="20"/>
              </w:rPr>
            </w:pPr>
            <w:r>
              <w:rPr>
                <w:sz w:val="20"/>
                <w:szCs w:val="20"/>
              </w:rPr>
              <w:t xml:space="preserve"> G </w:t>
            </w:r>
          </w:p>
        </w:tc>
      </w:tr>
      <w:tr w:rsidR="00DF05FA" w14:paraId="76BDBEA6" w14:textId="77777777" w:rsidTr="00A92FBE">
        <w:tc>
          <w:tcPr>
            <w:tcW w:w="686" w:type="dxa"/>
            <w:tcBorders>
              <w:top w:val="single" w:sz="4" w:space="0" w:color="auto"/>
              <w:left w:val="single" w:sz="4" w:space="0" w:color="auto"/>
              <w:bottom w:val="single" w:sz="4" w:space="0" w:color="auto"/>
              <w:right w:val="single" w:sz="4" w:space="0" w:color="auto"/>
            </w:tcBorders>
          </w:tcPr>
          <w:p w14:paraId="3A404502" w14:textId="77777777" w:rsidR="00DF05FA" w:rsidRPr="005C12D1" w:rsidRDefault="00DF05FA" w:rsidP="008626AD">
            <w:pPr>
              <w:ind w:left="56" w:right="56"/>
              <w:jc w:val="center"/>
              <w:rPr>
                <w:b/>
                <w:sz w:val="20"/>
                <w:szCs w:val="20"/>
              </w:rPr>
            </w:pPr>
            <w:r w:rsidRPr="005C12D1">
              <w:rPr>
                <w:b/>
                <w:sz w:val="20"/>
                <w:szCs w:val="20"/>
              </w:rPr>
              <w:t xml:space="preserve"> Sor-</w:t>
            </w:r>
            <w:r w:rsidRPr="005C12D1">
              <w:rPr>
                <w:b/>
                <w:sz w:val="20"/>
                <w:szCs w:val="20"/>
              </w:rPr>
              <w:br/>
              <w:t>szám</w:t>
            </w:r>
          </w:p>
        </w:tc>
        <w:tc>
          <w:tcPr>
            <w:tcW w:w="1722" w:type="dxa"/>
            <w:tcBorders>
              <w:top w:val="single" w:sz="4" w:space="0" w:color="auto"/>
              <w:left w:val="single" w:sz="4" w:space="0" w:color="auto"/>
              <w:bottom w:val="single" w:sz="4" w:space="0" w:color="auto"/>
              <w:right w:val="single" w:sz="4" w:space="0" w:color="auto"/>
            </w:tcBorders>
          </w:tcPr>
          <w:p w14:paraId="4EA42BCD" w14:textId="77777777" w:rsidR="00DF05FA" w:rsidRPr="005C12D1" w:rsidRDefault="00DF05FA" w:rsidP="008626AD">
            <w:pPr>
              <w:ind w:left="56" w:right="56"/>
              <w:jc w:val="center"/>
              <w:rPr>
                <w:b/>
                <w:sz w:val="20"/>
                <w:szCs w:val="20"/>
              </w:rPr>
            </w:pPr>
            <w:r w:rsidRPr="005C12D1">
              <w:rPr>
                <w:b/>
                <w:sz w:val="20"/>
                <w:szCs w:val="20"/>
              </w:rPr>
              <w:t xml:space="preserve"> Személyes gondoskodás megnevezése</w:t>
            </w:r>
          </w:p>
        </w:tc>
        <w:tc>
          <w:tcPr>
            <w:tcW w:w="1206" w:type="dxa"/>
            <w:tcBorders>
              <w:top w:val="single" w:sz="4" w:space="0" w:color="auto"/>
              <w:left w:val="single" w:sz="4" w:space="0" w:color="auto"/>
              <w:bottom w:val="single" w:sz="4" w:space="0" w:color="auto"/>
              <w:right w:val="single" w:sz="4" w:space="0" w:color="auto"/>
            </w:tcBorders>
          </w:tcPr>
          <w:p w14:paraId="0B313BA8" w14:textId="77777777" w:rsidR="00DF05FA" w:rsidRPr="005C12D1" w:rsidRDefault="00DF05FA" w:rsidP="008626AD">
            <w:pPr>
              <w:ind w:left="56" w:right="56"/>
              <w:jc w:val="center"/>
              <w:rPr>
                <w:b/>
                <w:sz w:val="20"/>
                <w:szCs w:val="20"/>
              </w:rPr>
            </w:pPr>
            <w:r w:rsidRPr="005C12D1">
              <w:rPr>
                <w:b/>
                <w:sz w:val="20"/>
                <w:szCs w:val="20"/>
              </w:rPr>
              <w:t xml:space="preserve"> Mennyiség egysége</w:t>
            </w:r>
          </w:p>
        </w:tc>
        <w:tc>
          <w:tcPr>
            <w:tcW w:w="1348" w:type="dxa"/>
            <w:tcBorders>
              <w:top w:val="single" w:sz="4" w:space="0" w:color="auto"/>
              <w:left w:val="single" w:sz="4" w:space="0" w:color="auto"/>
              <w:bottom w:val="single" w:sz="4" w:space="0" w:color="auto"/>
              <w:right w:val="single" w:sz="4" w:space="0" w:color="auto"/>
            </w:tcBorders>
          </w:tcPr>
          <w:p w14:paraId="7ACA49E2" w14:textId="77777777" w:rsidR="00DF05FA" w:rsidRPr="005C12D1" w:rsidRDefault="00DF05FA" w:rsidP="008626AD">
            <w:pPr>
              <w:ind w:left="56" w:right="56"/>
              <w:jc w:val="center"/>
              <w:rPr>
                <w:b/>
                <w:sz w:val="20"/>
                <w:szCs w:val="20"/>
              </w:rPr>
            </w:pPr>
            <w:r w:rsidRPr="005C12D1">
              <w:rPr>
                <w:b/>
                <w:sz w:val="20"/>
                <w:szCs w:val="20"/>
              </w:rPr>
              <w:t xml:space="preserve"> Nyersa-nyag ktg.</w:t>
            </w:r>
          </w:p>
        </w:tc>
        <w:tc>
          <w:tcPr>
            <w:tcW w:w="1064" w:type="dxa"/>
            <w:tcBorders>
              <w:top w:val="single" w:sz="4" w:space="0" w:color="auto"/>
              <w:left w:val="single" w:sz="4" w:space="0" w:color="auto"/>
              <w:bottom w:val="single" w:sz="4" w:space="0" w:color="auto"/>
              <w:right w:val="single" w:sz="4" w:space="0" w:color="auto"/>
            </w:tcBorders>
          </w:tcPr>
          <w:p w14:paraId="3D816999" w14:textId="77777777" w:rsidR="00DF05FA" w:rsidRPr="005C12D1" w:rsidRDefault="00DF05FA" w:rsidP="008626AD">
            <w:pPr>
              <w:ind w:left="56" w:right="56"/>
              <w:jc w:val="center"/>
              <w:rPr>
                <w:b/>
                <w:sz w:val="20"/>
                <w:szCs w:val="20"/>
              </w:rPr>
            </w:pPr>
            <w:r w:rsidRPr="005C12D1">
              <w:rPr>
                <w:b/>
                <w:sz w:val="20"/>
                <w:szCs w:val="20"/>
              </w:rPr>
              <w:t xml:space="preserve"> Rezsi-</w:t>
            </w:r>
            <w:r w:rsidRPr="005C12D1">
              <w:rPr>
                <w:b/>
                <w:sz w:val="20"/>
                <w:szCs w:val="20"/>
              </w:rPr>
              <w:br/>
              <w:t>költség</w:t>
            </w:r>
          </w:p>
        </w:tc>
        <w:tc>
          <w:tcPr>
            <w:tcW w:w="1208" w:type="dxa"/>
            <w:tcBorders>
              <w:top w:val="single" w:sz="4" w:space="0" w:color="auto"/>
              <w:left w:val="single" w:sz="4" w:space="0" w:color="auto"/>
              <w:bottom w:val="single" w:sz="4" w:space="0" w:color="auto"/>
              <w:right w:val="single" w:sz="4" w:space="0" w:color="auto"/>
            </w:tcBorders>
          </w:tcPr>
          <w:p w14:paraId="28BCEE39" w14:textId="77777777" w:rsidR="00DF05FA" w:rsidRPr="005C12D1" w:rsidRDefault="00DF05FA" w:rsidP="008626AD">
            <w:pPr>
              <w:ind w:left="56" w:right="56"/>
              <w:jc w:val="center"/>
              <w:rPr>
                <w:b/>
                <w:sz w:val="20"/>
                <w:szCs w:val="20"/>
              </w:rPr>
            </w:pPr>
            <w:r w:rsidRPr="005C12D1">
              <w:rPr>
                <w:b/>
                <w:sz w:val="20"/>
                <w:szCs w:val="20"/>
              </w:rPr>
              <w:t xml:space="preserve"> Nettó intézményi térítési díj</w:t>
            </w:r>
          </w:p>
        </w:tc>
        <w:tc>
          <w:tcPr>
            <w:tcW w:w="1206" w:type="dxa"/>
            <w:tcBorders>
              <w:top w:val="single" w:sz="4" w:space="0" w:color="auto"/>
              <w:left w:val="single" w:sz="4" w:space="0" w:color="auto"/>
              <w:bottom w:val="single" w:sz="4" w:space="0" w:color="auto"/>
              <w:right w:val="single" w:sz="4" w:space="0" w:color="auto"/>
            </w:tcBorders>
          </w:tcPr>
          <w:p w14:paraId="730BB9CD" w14:textId="77777777" w:rsidR="00DF05FA" w:rsidRPr="005C12D1" w:rsidRDefault="00DF05FA" w:rsidP="008626AD">
            <w:pPr>
              <w:ind w:left="56" w:right="56"/>
              <w:jc w:val="center"/>
              <w:rPr>
                <w:b/>
                <w:sz w:val="20"/>
                <w:szCs w:val="20"/>
              </w:rPr>
            </w:pPr>
            <w:r w:rsidRPr="005C12D1">
              <w:rPr>
                <w:b/>
                <w:sz w:val="20"/>
                <w:szCs w:val="20"/>
              </w:rPr>
              <w:t xml:space="preserve"> ÁFA</w:t>
            </w:r>
          </w:p>
        </w:tc>
        <w:tc>
          <w:tcPr>
            <w:tcW w:w="1210" w:type="dxa"/>
            <w:tcBorders>
              <w:top w:val="single" w:sz="4" w:space="0" w:color="auto"/>
              <w:left w:val="single" w:sz="4" w:space="0" w:color="auto"/>
              <w:bottom w:val="single" w:sz="4" w:space="0" w:color="auto"/>
              <w:right w:val="single" w:sz="4" w:space="0" w:color="auto"/>
            </w:tcBorders>
          </w:tcPr>
          <w:p w14:paraId="23E3D70C" w14:textId="77777777" w:rsidR="00DF05FA" w:rsidRPr="005C12D1" w:rsidRDefault="00DF05FA" w:rsidP="008626AD">
            <w:pPr>
              <w:ind w:left="56" w:right="56"/>
              <w:jc w:val="center"/>
              <w:rPr>
                <w:b/>
                <w:sz w:val="20"/>
                <w:szCs w:val="20"/>
              </w:rPr>
            </w:pPr>
            <w:r w:rsidRPr="005C12D1">
              <w:rPr>
                <w:b/>
                <w:sz w:val="20"/>
                <w:szCs w:val="20"/>
              </w:rPr>
              <w:t xml:space="preserve"> Fizetendő bruttó intézményi térítési díj </w:t>
            </w:r>
          </w:p>
        </w:tc>
      </w:tr>
      <w:tr w:rsidR="00DF05FA" w14:paraId="1EBBCA7E" w14:textId="77777777" w:rsidTr="00A92FBE">
        <w:tc>
          <w:tcPr>
            <w:tcW w:w="686" w:type="dxa"/>
            <w:tcBorders>
              <w:top w:val="single" w:sz="4" w:space="0" w:color="auto"/>
              <w:left w:val="single" w:sz="4" w:space="0" w:color="auto"/>
              <w:bottom w:val="single" w:sz="4" w:space="0" w:color="auto"/>
              <w:right w:val="single" w:sz="4" w:space="0" w:color="auto"/>
            </w:tcBorders>
          </w:tcPr>
          <w:p w14:paraId="6847D798" w14:textId="77777777" w:rsidR="00DF05FA" w:rsidRDefault="00DF05FA" w:rsidP="008626AD">
            <w:pPr>
              <w:ind w:left="56" w:right="56"/>
              <w:jc w:val="center"/>
              <w:rPr>
                <w:sz w:val="20"/>
                <w:szCs w:val="20"/>
              </w:rPr>
            </w:pPr>
            <w:r>
              <w:rPr>
                <w:sz w:val="20"/>
                <w:szCs w:val="20"/>
              </w:rPr>
              <w:t xml:space="preserve"> 6.</w:t>
            </w:r>
          </w:p>
        </w:tc>
        <w:tc>
          <w:tcPr>
            <w:tcW w:w="1722" w:type="dxa"/>
            <w:tcBorders>
              <w:top w:val="single" w:sz="4" w:space="0" w:color="auto"/>
              <w:left w:val="single" w:sz="4" w:space="0" w:color="auto"/>
              <w:bottom w:val="single" w:sz="4" w:space="0" w:color="auto"/>
              <w:right w:val="single" w:sz="4" w:space="0" w:color="auto"/>
            </w:tcBorders>
          </w:tcPr>
          <w:p w14:paraId="2726D4A3" w14:textId="77777777" w:rsidR="00DF05FA" w:rsidRDefault="00DF05FA" w:rsidP="008626AD">
            <w:pPr>
              <w:ind w:left="56" w:right="56"/>
              <w:rPr>
                <w:sz w:val="20"/>
                <w:szCs w:val="20"/>
              </w:rPr>
            </w:pPr>
            <w:r>
              <w:rPr>
                <w:sz w:val="20"/>
                <w:szCs w:val="20"/>
              </w:rPr>
              <w:t xml:space="preserve"> Étkeztetés szociálisan rászorultak részére</w:t>
            </w:r>
          </w:p>
        </w:tc>
        <w:tc>
          <w:tcPr>
            <w:tcW w:w="1206" w:type="dxa"/>
            <w:tcBorders>
              <w:top w:val="single" w:sz="4" w:space="0" w:color="auto"/>
              <w:left w:val="single" w:sz="4" w:space="0" w:color="auto"/>
              <w:bottom w:val="single" w:sz="4" w:space="0" w:color="auto"/>
              <w:right w:val="single" w:sz="4" w:space="0" w:color="auto"/>
            </w:tcBorders>
          </w:tcPr>
          <w:p w14:paraId="17B832B4" w14:textId="77777777" w:rsidR="00DF05FA" w:rsidRDefault="00DF05FA" w:rsidP="008626AD">
            <w:pPr>
              <w:ind w:left="56" w:right="56"/>
              <w:jc w:val="center"/>
              <w:rPr>
                <w:sz w:val="20"/>
                <w:szCs w:val="20"/>
              </w:rPr>
            </w:pPr>
            <w:r>
              <w:rPr>
                <w:sz w:val="20"/>
                <w:szCs w:val="20"/>
              </w:rPr>
              <w:t xml:space="preserve"> Ft/fő/adag</w:t>
            </w:r>
          </w:p>
        </w:tc>
        <w:tc>
          <w:tcPr>
            <w:tcW w:w="1348" w:type="dxa"/>
            <w:tcBorders>
              <w:top w:val="single" w:sz="4" w:space="0" w:color="auto"/>
              <w:left w:val="single" w:sz="4" w:space="0" w:color="auto"/>
              <w:bottom w:val="single" w:sz="4" w:space="0" w:color="auto"/>
              <w:right w:val="single" w:sz="4" w:space="0" w:color="auto"/>
            </w:tcBorders>
          </w:tcPr>
          <w:p w14:paraId="107DF3CB" w14:textId="77777777" w:rsidR="00DF05FA" w:rsidRPr="005C12D1" w:rsidRDefault="00DF05FA" w:rsidP="008626AD">
            <w:pPr>
              <w:ind w:left="56" w:right="56"/>
              <w:jc w:val="right"/>
              <w:rPr>
                <w:bCs/>
                <w:sz w:val="20"/>
                <w:szCs w:val="20"/>
              </w:rPr>
            </w:pPr>
            <w:r w:rsidRPr="005C12D1">
              <w:rPr>
                <w:sz w:val="20"/>
                <w:szCs w:val="20"/>
              </w:rPr>
              <w:t xml:space="preserve"> </w:t>
            </w:r>
            <w:r w:rsidRPr="005C12D1">
              <w:rPr>
                <w:bCs/>
                <w:sz w:val="20"/>
                <w:szCs w:val="20"/>
              </w:rPr>
              <w:t>604</w:t>
            </w:r>
          </w:p>
        </w:tc>
        <w:tc>
          <w:tcPr>
            <w:tcW w:w="1064" w:type="dxa"/>
            <w:tcBorders>
              <w:top w:val="single" w:sz="4" w:space="0" w:color="auto"/>
              <w:left w:val="single" w:sz="4" w:space="0" w:color="auto"/>
              <w:bottom w:val="single" w:sz="4" w:space="0" w:color="auto"/>
              <w:right w:val="single" w:sz="4" w:space="0" w:color="auto"/>
            </w:tcBorders>
          </w:tcPr>
          <w:p w14:paraId="4AFE6266" w14:textId="77777777" w:rsidR="00DF05FA" w:rsidRPr="005C12D1" w:rsidRDefault="00DF05FA" w:rsidP="008626AD">
            <w:pPr>
              <w:ind w:left="56" w:right="56"/>
              <w:jc w:val="right"/>
              <w:rPr>
                <w:bCs/>
                <w:sz w:val="20"/>
                <w:szCs w:val="20"/>
              </w:rPr>
            </w:pPr>
            <w:r w:rsidRPr="005C12D1">
              <w:rPr>
                <w:sz w:val="20"/>
                <w:szCs w:val="20"/>
              </w:rPr>
              <w:t xml:space="preserve"> </w:t>
            </w:r>
            <w:r w:rsidRPr="005C12D1">
              <w:rPr>
                <w:bCs/>
                <w:sz w:val="20"/>
                <w:szCs w:val="20"/>
              </w:rPr>
              <w:t>484</w:t>
            </w:r>
          </w:p>
        </w:tc>
        <w:tc>
          <w:tcPr>
            <w:tcW w:w="1208" w:type="dxa"/>
            <w:tcBorders>
              <w:top w:val="single" w:sz="4" w:space="0" w:color="auto"/>
              <w:left w:val="single" w:sz="4" w:space="0" w:color="auto"/>
              <w:bottom w:val="single" w:sz="4" w:space="0" w:color="auto"/>
              <w:right w:val="single" w:sz="4" w:space="0" w:color="auto"/>
            </w:tcBorders>
          </w:tcPr>
          <w:p w14:paraId="1C11D0FA" w14:textId="77777777" w:rsidR="00DF05FA" w:rsidRPr="005C12D1" w:rsidRDefault="00DF05FA" w:rsidP="008626AD">
            <w:pPr>
              <w:ind w:left="56" w:right="56"/>
              <w:jc w:val="right"/>
              <w:rPr>
                <w:bCs/>
                <w:sz w:val="20"/>
                <w:szCs w:val="20"/>
              </w:rPr>
            </w:pPr>
            <w:r w:rsidRPr="005C12D1">
              <w:rPr>
                <w:sz w:val="20"/>
                <w:szCs w:val="20"/>
              </w:rPr>
              <w:t xml:space="preserve"> </w:t>
            </w:r>
            <w:r w:rsidRPr="005C12D1">
              <w:rPr>
                <w:bCs/>
                <w:sz w:val="20"/>
                <w:szCs w:val="20"/>
              </w:rPr>
              <w:t>1 005</w:t>
            </w:r>
          </w:p>
        </w:tc>
        <w:tc>
          <w:tcPr>
            <w:tcW w:w="1206" w:type="dxa"/>
            <w:tcBorders>
              <w:top w:val="single" w:sz="4" w:space="0" w:color="auto"/>
              <w:left w:val="single" w:sz="4" w:space="0" w:color="auto"/>
              <w:bottom w:val="single" w:sz="4" w:space="0" w:color="auto"/>
              <w:right w:val="single" w:sz="4" w:space="0" w:color="auto"/>
            </w:tcBorders>
          </w:tcPr>
          <w:p w14:paraId="728ACC33" w14:textId="77777777" w:rsidR="00DF05FA" w:rsidRPr="005C12D1" w:rsidRDefault="00DF05FA" w:rsidP="008626AD">
            <w:pPr>
              <w:ind w:left="56" w:right="56"/>
              <w:jc w:val="right"/>
              <w:rPr>
                <w:bCs/>
                <w:sz w:val="20"/>
                <w:szCs w:val="20"/>
              </w:rPr>
            </w:pPr>
            <w:r w:rsidRPr="005C12D1">
              <w:rPr>
                <w:sz w:val="20"/>
                <w:szCs w:val="20"/>
              </w:rPr>
              <w:t xml:space="preserve"> </w:t>
            </w:r>
            <w:r w:rsidRPr="005C12D1">
              <w:rPr>
                <w:bCs/>
                <w:sz w:val="20"/>
                <w:szCs w:val="20"/>
              </w:rPr>
              <w:t>271</w:t>
            </w:r>
          </w:p>
        </w:tc>
        <w:tc>
          <w:tcPr>
            <w:tcW w:w="1210" w:type="dxa"/>
            <w:tcBorders>
              <w:top w:val="single" w:sz="4" w:space="0" w:color="auto"/>
              <w:left w:val="single" w:sz="4" w:space="0" w:color="auto"/>
              <w:bottom w:val="single" w:sz="4" w:space="0" w:color="auto"/>
              <w:right w:val="single" w:sz="4" w:space="0" w:color="auto"/>
            </w:tcBorders>
          </w:tcPr>
          <w:p w14:paraId="51C8C85F" w14:textId="77777777" w:rsidR="00DF05FA" w:rsidRPr="005C12D1" w:rsidRDefault="00DF05FA" w:rsidP="008626AD">
            <w:pPr>
              <w:ind w:left="56" w:right="56"/>
              <w:jc w:val="right"/>
              <w:rPr>
                <w:b/>
                <w:sz w:val="20"/>
                <w:szCs w:val="20"/>
              </w:rPr>
            </w:pPr>
            <w:r w:rsidRPr="005C12D1">
              <w:rPr>
                <w:b/>
                <w:sz w:val="20"/>
                <w:szCs w:val="20"/>
              </w:rPr>
              <w:t xml:space="preserve"> 1 275 </w:t>
            </w:r>
          </w:p>
        </w:tc>
      </w:tr>
      <w:tr w:rsidR="00DF05FA" w14:paraId="227A75D4" w14:textId="77777777" w:rsidTr="00386E4B">
        <w:tc>
          <w:tcPr>
            <w:tcW w:w="9650" w:type="dxa"/>
            <w:gridSpan w:val="8"/>
            <w:tcBorders>
              <w:top w:val="single" w:sz="4" w:space="0" w:color="auto"/>
              <w:left w:val="nil"/>
              <w:bottom w:val="single" w:sz="4" w:space="0" w:color="auto"/>
              <w:right w:val="nil"/>
            </w:tcBorders>
          </w:tcPr>
          <w:p w14:paraId="2553FF6B" w14:textId="77777777" w:rsidR="00DF05FA" w:rsidRDefault="00DF05FA" w:rsidP="008626AD">
            <w:pPr>
              <w:jc w:val="both"/>
              <w:rPr>
                <w:sz w:val="20"/>
                <w:szCs w:val="20"/>
              </w:rPr>
            </w:pPr>
            <w:r>
              <w:rPr>
                <w:sz w:val="20"/>
                <w:szCs w:val="20"/>
              </w:rPr>
              <w:t xml:space="preserve">  </w:t>
            </w:r>
          </w:p>
        </w:tc>
      </w:tr>
      <w:tr w:rsidR="00DF05FA" w14:paraId="57421EBF" w14:textId="77777777" w:rsidTr="00A92FBE">
        <w:tc>
          <w:tcPr>
            <w:tcW w:w="686" w:type="dxa"/>
            <w:tcBorders>
              <w:top w:val="nil"/>
              <w:left w:val="nil"/>
              <w:bottom w:val="single" w:sz="4" w:space="0" w:color="auto"/>
              <w:right w:val="single" w:sz="4" w:space="0" w:color="auto"/>
            </w:tcBorders>
          </w:tcPr>
          <w:p w14:paraId="4F070435" w14:textId="77777777" w:rsidR="00DF05FA" w:rsidRDefault="00DF05FA" w:rsidP="008626AD">
            <w:pPr>
              <w:jc w:val="both"/>
              <w:rPr>
                <w:sz w:val="20"/>
                <w:szCs w:val="20"/>
              </w:rPr>
            </w:pPr>
            <w:r>
              <w:rPr>
                <w:sz w:val="20"/>
                <w:szCs w:val="20"/>
              </w:rPr>
              <w:t xml:space="preserve"> </w:t>
            </w:r>
          </w:p>
        </w:tc>
        <w:tc>
          <w:tcPr>
            <w:tcW w:w="1722" w:type="dxa"/>
            <w:tcBorders>
              <w:top w:val="single" w:sz="4" w:space="0" w:color="auto"/>
              <w:left w:val="single" w:sz="4" w:space="0" w:color="auto"/>
              <w:bottom w:val="single" w:sz="4" w:space="0" w:color="auto"/>
              <w:right w:val="single" w:sz="4" w:space="0" w:color="auto"/>
            </w:tcBorders>
          </w:tcPr>
          <w:p w14:paraId="5B3935F3" w14:textId="77777777" w:rsidR="00DF05FA" w:rsidRDefault="00DF05FA" w:rsidP="008626AD">
            <w:pPr>
              <w:ind w:left="56" w:right="56"/>
              <w:jc w:val="center"/>
              <w:rPr>
                <w:sz w:val="20"/>
                <w:szCs w:val="20"/>
              </w:rPr>
            </w:pPr>
            <w:r>
              <w:rPr>
                <w:sz w:val="20"/>
                <w:szCs w:val="20"/>
              </w:rPr>
              <w:t xml:space="preserve"> A</w:t>
            </w:r>
          </w:p>
        </w:tc>
        <w:tc>
          <w:tcPr>
            <w:tcW w:w="1206" w:type="dxa"/>
            <w:tcBorders>
              <w:top w:val="single" w:sz="4" w:space="0" w:color="auto"/>
              <w:left w:val="single" w:sz="4" w:space="0" w:color="auto"/>
              <w:bottom w:val="single" w:sz="4" w:space="0" w:color="auto"/>
              <w:right w:val="single" w:sz="4" w:space="0" w:color="auto"/>
            </w:tcBorders>
          </w:tcPr>
          <w:p w14:paraId="3CD79D2B" w14:textId="77777777" w:rsidR="00DF05FA" w:rsidRDefault="00DF05FA" w:rsidP="008626AD">
            <w:pPr>
              <w:ind w:left="56" w:right="56"/>
              <w:jc w:val="center"/>
              <w:rPr>
                <w:sz w:val="20"/>
                <w:szCs w:val="20"/>
              </w:rPr>
            </w:pPr>
            <w:r>
              <w:rPr>
                <w:sz w:val="20"/>
                <w:szCs w:val="20"/>
              </w:rPr>
              <w:t xml:space="preserve"> B</w:t>
            </w:r>
          </w:p>
        </w:tc>
        <w:tc>
          <w:tcPr>
            <w:tcW w:w="1348" w:type="dxa"/>
            <w:tcBorders>
              <w:top w:val="single" w:sz="4" w:space="0" w:color="auto"/>
              <w:left w:val="single" w:sz="4" w:space="0" w:color="auto"/>
              <w:bottom w:val="single" w:sz="4" w:space="0" w:color="auto"/>
              <w:right w:val="single" w:sz="4" w:space="0" w:color="auto"/>
            </w:tcBorders>
          </w:tcPr>
          <w:p w14:paraId="36B5580F" w14:textId="77777777" w:rsidR="00DF05FA" w:rsidRDefault="00DF05FA" w:rsidP="008626AD">
            <w:pPr>
              <w:ind w:left="56" w:right="56"/>
              <w:jc w:val="center"/>
              <w:rPr>
                <w:sz w:val="20"/>
                <w:szCs w:val="20"/>
              </w:rPr>
            </w:pPr>
            <w:r>
              <w:rPr>
                <w:sz w:val="20"/>
                <w:szCs w:val="20"/>
              </w:rPr>
              <w:t xml:space="preserve"> C</w:t>
            </w:r>
          </w:p>
        </w:tc>
        <w:tc>
          <w:tcPr>
            <w:tcW w:w="1064" w:type="dxa"/>
            <w:tcBorders>
              <w:top w:val="single" w:sz="4" w:space="0" w:color="auto"/>
              <w:left w:val="single" w:sz="4" w:space="0" w:color="auto"/>
              <w:bottom w:val="single" w:sz="4" w:space="0" w:color="auto"/>
              <w:right w:val="single" w:sz="4" w:space="0" w:color="auto"/>
            </w:tcBorders>
          </w:tcPr>
          <w:p w14:paraId="65FFFE54" w14:textId="77777777" w:rsidR="00DF05FA" w:rsidRDefault="00DF05FA" w:rsidP="008626AD">
            <w:pPr>
              <w:ind w:left="56" w:right="56"/>
              <w:jc w:val="center"/>
              <w:rPr>
                <w:sz w:val="20"/>
                <w:szCs w:val="20"/>
              </w:rPr>
            </w:pPr>
            <w:r>
              <w:rPr>
                <w:sz w:val="20"/>
                <w:szCs w:val="20"/>
              </w:rPr>
              <w:t xml:space="preserve"> D</w:t>
            </w:r>
          </w:p>
        </w:tc>
        <w:tc>
          <w:tcPr>
            <w:tcW w:w="1208" w:type="dxa"/>
            <w:tcBorders>
              <w:top w:val="single" w:sz="4" w:space="0" w:color="auto"/>
              <w:left w:val="single" w:sz="4" w:space="0" w:color="auto"/>
              <w:bottom w:val="single" w:sz="4" w:space="0" w:color="auto"/>
              <w:right w:val="single" w:sz="4" w:space="0" w:color="auto"/>
            </w:tcBorders>
          </w:tcPr>
          <w:p w14:paraId="28CCD647" w14:textId="77777777" w:rsidR="00DF05FA" w:rsidRDefault="00DF05FA" w:rsidP="008626AD">
            <w:pPr>
              <w:ind w:left="56" w:right="56"/>
              <w:jc w:val="center"/>
              <w:rPr>
                <w:sz w:val="20"/>
                <w:szCs w:val="20"/>
              </w:rPr>
            </w:pPr>
            <w:r>
              <w:rPr>
                <w:sz w:val="20"/>
                <w:szCs w:val="20"/>
              </w:rPr>
              <w:t xml:space="preserve"> E</w:t>
            </w:r>
          </w:p>
        </w:tc>
        <w:tc>
          <w:tcPr>
            <w:tcW w:w="2416" w:type="dxa"/>
            <w:gridSpan w:val="2"/>
            <w:tcBorders>
              <w:top w:val="single" w:sz="4" w:space="0" w:color="auto"/>
              <w:left w:val="single" w:sz="4" w:space="0" w:color="auto"/>
              <w:bottom w:val="single" w:sz="4" w:space="0" w:color="auto"/>
              <w:right w:val="single" w:sz="4" w:space="0" w:color="auto"/>
            </w:tcBorders>
          </w:tcPr>
          <w:p w14:paraId="55451BA3" w14:textId="77777777" w:rsidR="00DF05FA" w:rsidRDefault="00DF05FA" w:rsidP="008626AD">
            <w:pPr>
              <w:ind w:left="56" w:right="56"/>
              <w:jc w:val="center"/>
              <w:rPr>
                <w:sz w:val="20"/>
                <w:szCs w:val="20"/>
              </w:rPr>
            </w:pPr>
            <w:r>
              <w:rPr>
                <w:sz w:val="20"/>
                <w:szCs w:val="20"/>
              </w:rPr>
              <w:t xml:space="preserve"> F </w:t>
            </w:r>
          </w:p>
        </w:tc>
      </w:tr>
      <w:tr w:rsidR="00DF05FA" w14:paraId="7B78E3FA" w14:textId="77777777" w:rsidTr="00A92FBE">
        <w:tc>
          <w:tcPr>
            <w:tcW w:w="686" w:type="dxa"/>
            <w:tcBorders>
              <w:top w:val="single" w:sz="4" w:space="0" w:color="auto"/>
              <w:left w:val="single" w:sz="4" w:space="0" w:color="auto"/>
              <w:bottom w:val="single" w:sz="4" w:space="0" w:color="auto"/>
              <w:right w:val="single" w:sz="4" w:space="0" w:color="auto"/>
            </w:tcBorders>
          </w:tcPr>
          <w:p w14:paraId="1EA259C2" w14:textId="77777777" w:rsidR="00DF05FA" w:rsidRPr="005C12D1" w:rsidRDefault="00DF05FA" w:rsidP="008626AD">
            <w:pPr>
              <w:ind w:left="56" w:right="56"/>
              <w:jc w:val="center"/>
              <w:rPr>
                <w:b/>
                <w:sz w:val="20"/>
                <w:szCs w:val="20"/>
              </w:rPr>
            </w:pPr>
            <w:r w:rsidRPr="005C12D1">
              <w:rPr>
                <w:b/>
                <w:sz w:val="20"/>
                <w:szCs w:val="20"/>
              </w:rPr>
              <w:t xml:space="preserve"> Sor-</w:t>
            </w:r>
            <w:r w:rsidRPr="005C12D1">
              <w:rPr>
                <w:b/>
                <w:sz w:val="20"/>
                <w:szCs w:val="20"/>
              </w:rPr>
              <w:br/>
              <w:t>szám</w:t>
            </w:r>
          </w:p>
        </w:tc>
        <w:tc>
          <w:tcPr>
            <w:tcW w:w="1722" w:type="dxa"/>
            <w:tcBorders>
              <w:top w:val="single" w:sz="4" w:space="0" w:color="auto"/>
              <w:left w:val="single" w:sz="4" w:space="0" w:color="auto"/>
              <w:bottom w:val="single" w:sz="4" w:space="0" w:color="auto"/>
              <w:right w:val="single" w:sz="4" w:space="0" w:color="auto"/>
            </w:tcBorders>
          </w:tcPr>
          <w:p w14:paraId="555A2F2F" w14:textId="77777777" w:rsidR="00DF05FA" w:rsidRPr="005C12D1" w:rsidRDefault="00DF05FA" w:rsidP="008626AD">
            <w:pPr>
              <w:ind w:left="56" w:right="56"/>
              <w:jc w:val="center"/>
              <w:rPr>
                <w:b/>
                <w:sz w:val="20"/>
                <w:szCs w:val="20"/>
              </w:rPr>
            </w:pPr>
            <w:r w:rsidRPr="005C12D1">
              <w:rPr>
                <w:b/>
                <w:sz w:val="20"/>
                <w:szCs w:val="20"/>
              </w:rPr>
              <w:t xml:space="preserve"> Személyes gondoskodás megnevezése</w:t>
            </w:r>
          </w:p>
        </w:tc>
        <w:tc>
          <w:tcPr>
            <w:tcW w:w="1206" w:type="dxa"/>
            <w:tcBorders>
              <w:top w:val="single" w:sz="4" w:space="0" w:color="auto"/>
              <w:left w:val="single" w:sz="4" w:space="0" w:color="auto"/>
              <w:bottom w:val="single" w:sz="4" w:space="0" w:color="auto"/>
              <w:right w:val="single" w:sz="4" w:space="0" w:color="auto"/>
            </w:tcBorders>
          </w:tcPr>
          <w:p w14:paraId="7FD0F164" w14:textId="77777777" w:rsidR="00DF05FA" w:rsidRPr="005C12D1" w:rsidRDefault="00DF05FA" w:rsidP="008626AD">
            <w:pPr>
              <w:ind w:left="56" w:right="56"/>
              <w:jc w:val="center"/>
              <w:rPr>
                <w:b/>
                <w:sz w:val="20"/>
                <w:szCs w:val="20"/>
              </w:rPr>
            </w:pPr>
            <w:r w:rsidRPr="005C12D1">
              <w:rPr>
                <w:b/>
                <w:sz w:val="20"/>
                <w:szCs w:val="20"/>
              </w:rPr>
              <w:t xml:space="preserve"> Mennyiség egysége</w:t>
            </w:r>
          </w:p>
        </w:tc>
        <w:tc>
          <w:tcPr>
            <w:tcW w:w="1348" w:type="dxa"/>
            <w:tcBorders>
              <w:top w:val="single" w:sz="4" w:space="0" w:color="auto"/>
              <w:left w:val="single" w:sz="4" w:space="0" w:color="auto"/>
              <w:bottom w:val="single" w:sz="4" w:space="0" w:color="auto"/>
              <w:right w:val="single" w:sz="4" w:space="0" w:color="auto"/>
            </w:tcBorders>
          </w:tcPr>
          <w:p w14:paraId="0DC988EF" w14:textId="77777777" w:rsidR="00DF05FA" w:rsidRPr="005C12D1" w:rsidRDefault="00DF05FA" w:rsidP="008626AD">
            <w:pPr>
              <w:ind w:left="56" w:right="56"/>
              <w:jc w:val="center"/>
              <w:rPr>
                <w:b/>
                <w:sz w:val="20"/>
                <w:szCs w:val="20"/>
              </w:rPr>
            </w:pPr>
            <w:r w:rsidRPr="005C12D1">
              <w:rPr>
                <w:b/>
                <w:sz w:val="20"/>
                <w:szCs w:val="20"/>
              </w:rPr>
              <w:t xml:space="preserve"> Szolgál-</w:t>
            </w:r>
            <w:r w:rsidRPr="005C12D1">
              <w:rPr>
                <w:b/>
                <w:sz w:val="20"/>
                <w:szCs w:val="20"/>
              </w:rPr>
              <w:br/>
              <w:t>tatási önköltség</w:t>
            </w:r>
          </w:p>
        </w:tc>
        <w:tc>
          <w:tcPr>
            <w:tcW w:w="1064" w:type="dxa"/>
            <w:tcBorders>
              <w:top w:val="single" w:sz="4" w:space="0" w:color="auto"/>
              <w:left w:val="single" w:sz="4" w:space="0" w:color="auto"/>
              <w:bottom w:val="single" w:sz="4" w:space="0" w:color="auto"/>
              <w:right w:val="single" w:sz="4" w:space="0" w:color="auto"/>
            </w:tcBorders>
          </w:tcPr>
          <w:p w14:paraId="0796F931" w14:textId="77777777" w:rsidR="00DF05FA" w:rsidRPr="005C12D1" w:rsidRDefault="00DF05FA" w:rsidP="008626AD">
            <w:pPr>
              <w:ind w:left="56" w:right="56"/>
              <w:jc w:val="center"/>
              <w:rPr>
                <w:b/>
                <w:sz w:val="20"/>
                <w:szCs w:val="20"/>
              </w:rPr>
            </w:pPr>
            <w:r w:rsidRPr="005C12D1">
              <w:rPr>
                <w:b/>
                <w:sz w:val="20"/>
                <w:szCs w:val="20"/>
              </w:rPr>
              <w:t xml:space="preserve"> Normatív állami hozzájárulás</w:t>
            </w:r>
          </w:p>
        </w:tc>
        <w:tc>
          <w:tcPr>
            <w:tcW w:w="1208" w:type="dxa"/>
            <w:tcBorders>
              <w:top w:val="single" w:sz="4" w:space="0" w:color="auto"/>
              <w:left w:val="single" w:sz="4" w:space="0" w:color="auto"/>
              <w:bottom w:val="single" w:sz="4" w:space="0" w:color="auto"/>
              <w:right w:val="single" w:sz="4" w:space="0" w:color="auto"/>
            </w:tcBorders>
          </w:tcPr>
          <w:p w14:paraId="45E28167" w14:textId="77777777" w:rsidR="00DF05FA" w:rsidRPr="005C12D1" w:rsidRDefault="00DF05FA" w:rsidP="008626AD">
            <w:pPr>
              <w:ind w:left="56" w:right="56"/>
              <w:jc w:val="center"/>
              <w:rPr>
                <w:b/>
                <w:sz w:val="20"/>
                <w:szCs w:val="20"/>
              </w:rPr>
            </w:pPr>
            <w:r w:rsidRPr="005C12D1">
              <w:rPr>
                <w:b/>
                <w:sz w:val="20"/>
                <w:szCs w:val="20"/>
              </w:rPr>
              <w:t xml:space="preserve"> Számított intézményi térítési díj</w:t>
            </w:r>
          </w:p>
        </w:tc>
        <w:tc>
          <w:tcPr>
            <w:tcW w:w="2416" w:type="dxa"/>
            <w:gridSpan w:val="2"/>
            <w:tcBorders>
              <w:top w:val="single" w:sz="4" w:space="0" w:color="auto"/>
              <w:left w:val="single" w:sz="4" w:space="0" w:color="auto"/>
              <w:bottom w:val="single" w:sz="4" w:space="0" w:color="auto"/>
              <w:right w:val="single" w:sz="4" w:space="0" w:color="auto"/>
            </w:tcBorders>
          </w:tcPr>
          <w:p w14:paraId="1D8B1387" w14:textId="77777777" w:rsidR="00DF05FA" w:rsidRPr="005C12D1" w:rsidRDefault="00DF05FA" w:rsidP="008626AD">
            <w:pPr>
              <w:ind w:left="56" w:right="56"/>
              <w:jc w:val="center"/>
              <w:rPr>
                <w:b/>
                <w:sz w:val="20"/>
                <w:szCs w:val="20"/>
              </w:rPr>
            </w:pPr>
            <w:r w:rsidRPr="005C12D1">
              <w:rPr>
                <w:b/>
                <w:sz w:val="20"/>
                <w:szCs w:val="20"/>
              </w:rPr>
              <w:t xml:space="preserve"> Fizetendő intézményi térítési díj </w:t>
            </w:r>
          </w:p>
        </w:tc>
      </w:tr>
      <w:tr w:rsidR="00DF05FA" w14:paraId="388C4434" w14:textId="77777777" w:rsidTr="00A92FBE">
        <w:tc>
          <w:tcPr>
            <w:tcW w:w="686" w:type="dxa"/>
            <w:tcBorders>
              <w:top w:val="single" w:sz="4" w:space="0" w:color="auto"/>
              <w:left w:val="single" w:sz="4" w:space="0" w:color="auto"/>
              <w:bottom w:val="single" w:sz="4" w:space="0" w:color="auto"/>
              <w:right w:val="single" w:sz="4" w:space="0" w:color="auto"/>
            </w:tcBorders>
          </w:tcPr>
          <w:p w14:paraId="67CEE807" w14:textId="77777777" w:rsidR="00DF05FA" w:rsidRDefault="00DF05FA" w:rsidP="008626AD">
            <w:pPr>
              <w:ind w:left="56" w:right="56"/>
              <w:jc w:val="center"/>
              <w:rPr>
                <w:sz w:val="20"/>
                <w:szCs w:val="20"/>
              </w:rPr>
            </w:pPr>
            <w:r>
              <w:rPr>
                <w:sz w:val="20"/>
                <w:szCs w:val="20"/>
              </w:rPr>
              <w:t xml:space="preserve"> 7.</w:t>
            </w:r>
          </w:p>
        </w:tc>
        <w:tc>
          <w:tcPr>
            <w:tcW w:w="1722" w:type="dxa"/>
            <w:tcBorders>
              <w:top w:val="single" w:sz="4" w:space="0" w:color="auto"/>
              <w:left w:val="single" w:sz="4" w:space="0" w:color="auto"/>
              <w:bottom w:val="single" w:sz="4" w:space="0" w:color="auto"/>
              <w:right w:val="single" w:sz="4" w:space="0" w:color="auto"/>
            </w:tcBorders>
          </w:tcPr>
          <w:p w14:paraId="07A83847" w14:textId="77777777" w:rsidR="00DF05FA" w:rsidRDefault="00DF05FA" w:rsidP="008626AD">
            <w:pPr>
              <w:ind w:left="56" w:right="56"/>
              <w:rPr>
                <w:sz w:val="20"/>
                <w:szCs w:val="20"/>
              </w:rPr>
            </w:pPr>
            <w:r>
              <w:rPr>
                <w:sz w:val="20"/>
                <w:szCs w:val="20"/>
              </w:rPr>
              <w:t xml:space="preserve"> Bölcsődei gondozás</w:t>
            </w:r>
          </w:p>
        </w:tc>
        <w:tc>
          <w:tcPr>
            <w:tcW w:w="1206" w:type="dxa"/>
            <w:tcBorders>
              <w:top w:val="single" w:sz="4" w:space="0" w:color="auto"/>
              <w:left w:val="single" w:sz="4" w:space="0" w:color="auto"/>
              <w:bottom w:val="single" w:sz="4" w:space="0" w:color="auto"/>
              <w:right w:val="single" w:sz="4" w:space="0" w:color="auto"/>
            </w:tcBorders>
          </w:tcPr>
          <w:p w14:paraId="5B83A633" w14:textId="77777777" w:rsidR="00DF05FA" w:rsidRDefault="00DF05FA" w:rsidP="008626AD">
            <w:pPr>
              <w:ind w:left="56" w:right="56"/>
              <w:jc w:val="center"/>
              <w:rPr>
                <w:sz w:val="20"/>
                <w:szCs w:val="20"/>
              </w:rPr>
            </w:pPr>
            <w:r>
              <w:rPr>
                <w:sz w:val="20"/>
                <w:szCs w:val="20"/>
              </w:rPr>
              <w:t xml:space="preserve"> Ft/fő/nap</w:t>
            </w:r>
          </w:p>
        </w:tc>
        <w:tc>
          <w:tcPr>
            <w:tcW w:w="1348" w:type="dxa"/>
            <w:tcBorders>
              <w:top w:val="single" w:sz="4" w:space="0" w:color="auto"/>
              <w:left w:val="single" w:sz="4" w:space="0" w:color="auto"/>
              <w:bottom w:val="single" w:sz="4" w:space="0" w:color="auto"/>
              <w:right w:val="single" w:sz="4" w:space="0" w:color="auto"/>
            </w:tcBorders>
          </w:tcPr>
          <w:p w14:paraId="648BEB63" w14:textId="77777777" w:rsidR="00DF05FA" w:rsidRPr="005C12D1" w:rsidRDefault="00DF05FA" w:rsidP="008626AD">
            <w:pPr>
              <w:ind w:left="56" w:right="56"/>
              <w:jc w:val="right"/>
              <w:rPr>
                <w:bCs/>
                <w:sz w:val="20"/>
                <w:szCs w:val="20"/>
              </w:rPr>
            </w:pPr>
            <w:r w:rsidRPr="005C12D1">
              <w:rPr>
                <w:sz w:val="20"/>
                <w:szCs w:val="20"/>
              </w:rPr>
              <w:t xml:space="preserve"> </w:t>
            </w:r>
            <w:r w:rsidRPr="005C12D1">
              <w:rPr>
                <w:bCs/>
                <w:sz w:val="20"/>
                <w:szCs w:val="20"/>
              </w:rPr>
              <w:t>13 032</w:t>
            </w:r>
          </w:p>
        </w:tc>
        <w:tc>
          <w:tcPr>
            <w:tcW w:w="1064" w:type="dxa"/>
            <w:tcBorders>
              <w:top w:val="single" w:sz="4" w:space="0" w:color="auto"/>
              <w:left w:val="single" w:sz="4" w:space="0" w:color="auto"/>
              <w:bottom w:val="single" w:sz="4" w:space="0" w:color="auto"/>
              <w:right w:val="single" w:sz="4" w:space="0" w:color="auto"/>
            </w:tcBorders>
          </w:tcPr>
          <w:p w14:paraId="66D20E47" w14:textId="77777777" w:rsidR="00DF05FA" w:rsidRPr="005C12D1" w:rsidRDefault="00DF05FA" w:rsidP="008626AD">
            <w:pPr>
              <w:ind w:left="56" w:right="56"/>
              <w:jc w:val="right"/>
              <w:rPr>
                <w:bCs/>
                <w:sz w:val="20"/>
                <w:szCs w:val="20"/>
              </w:rPr>
            </w:pPr>
            <w:r w:rsidRPr="005C12D1">
              <w:rPr>
                <w:sz w:val="20"/>
                <w:szCs w:val="20"/>
              </w:rPr>
              <w:t xml:space="preserve"> </w:t>
            </w:r>
            <w:r w:rsidRPr="005C12D1">
              <w:rPr>
                <w:bCs/>
                <w:sz w:val="20"/>
                <w:szCs w:val="20"/>
              </w:rPr>
              <w:t>9 473</w:t>
            </w:r>
          </w:p>
        </w:tc>
        <w:tc>
          <w:tcPr>
            <w:tcW w:w="1208" w:type="dxa"/>
            <w:tcBorders>
              <w:top w:val="single" w:sz="4" w:space="0" w:color="auto"/>
              <w:left w:val="single" w:sz="4" w:space="0" w:color="auto"/>
              <w:bottom w:val="single" w:sz="4" w:space="0" w:color="auto"/>
              <w:right w:val="single" w:sz="4" w:space="0" w:color="auto"/>
            </w:tcBorders>
          </w:tcPr>
          <w:p w14:paraId="237AA76A" w14:textId="77777777" w:rsidR="00DF05FA" w:rsidRPr="005C12D1" w:rsidRDefault="00DF05FA" w:rsidP="008626AD">
            <w:pPr>
              <w:ind w:left="56" w:right="56"/>
              <w:jc w:val="right"/>
              <w:rPr>
                <w:bCs/>
                <w:sz w:val="20"/>
                <w:szCs w:val="20"/>
              </w:rPr>
            </w:pPr>
            <w:r w:rsidRPr="005C12D1">
              <w:rPr>
                <w:sz w:val="20"/>
                <w:szCs w:val="20"/>
              </w:rPr>
              <w:t xml:space="preserve"> </w:t>
            </w:r>
            <w:r w:rsidRPr="005C12D1">
              <w:rPr>
                <w:bCs/>
                <w:sz w:val="20"/>
                <w:szCs w:val="20"/>
              </w:rPr>
              <w:t>3 559</w:t>
            </w:r>
          </w:p>
        </w:tc>
        <w:tc>
          <w:tcPr>
            <w:tcW w:w="2416" w:type="dxa"/>
            <w:gridSpan w:val="2"/>
            <w:tcBorders>
              <w:top w:val="single" w:sz="4" w:space="0" w:color="auto"/>
              <w:left w:val="single" w:sz="4" w:space="0" w:color="auto"/>
              <w:bottom w:val="single" w:sz="4" w:space="0" w:color="auto"/>
              <w:right w:val="single" w:sz="4" w:space="0" w:color="auto"/>
            </w:tcBorders>
          </w:tcPr>
          <w:p w14:paraId="33755D62" w14:textId="77777777" w:rsidR="00DF05FA" w:rsidRPr="005C12D1" w:rsidRDefault="00DF05FA" w:rsidP="008626AD">
            <w:pPr>
              <w:ind w:left="56" w:right="56"/>
              <w:jc w:val="right"/>
              <w:rPr>
                <w:b/>
                <w:sz w:val="20"/>
                <w:szCs w:val="20"/>
              </w:rPr>
            </w:pPr>
            <w:r w:rsidRPr="005C12D1">
              <w:rPr>
                <w:b/>
                <w:sz w:val="20"/>
                <w:szCs w:val="20"/>
              </w:rPr>
              <w:t xml:space="preserve"> 1000 </w:t>
            </w:r>
          </w:p>
        </w:tc>
      </w:tr>
    </w:tbl>
    <w:p w14:paraId="5C2BA328" w14:textId="77777777" w:rsidR="00386E4B" w:rsidRDefault="00386E4B" w:rsidP="0082018F">
      <w:pPr>
        <w:spacing w:before="28" w:after="28" w:line="100" w:lineRule="atLeast"/>
        <w:jc w:val="both"/>
        <w:rPr>
          <w:rFonts w:ascii="Arial" w:hAnsi="Arial" w:cs="Arial"/>
          <w:color w:val="000000"/>
        </w:rPr>
      </w:pPr>
    </w:p>
    <w:p w14:paraId="3A7DB1F8" w14:textId="25424423" w:rsidR="007D6598" w:rsidRPr="00224728" w:rsidRDefault="0082018F" w:rsidP="0082018F">
      <w:pPr>
        <w:spacing w:before="28" w:after="28" w:line="100" w:lineRule="atLeast"/>
        <w:jc w:val="both"/>
        <w:rPr>
          <w:rFonts w:ascii="Arial" w:hAnsi="Arial" w:cs="Arial"/>
          <w:color w:val="000000"/>
          <w:shd w:val="clear" w:color="auto" w:fill="FFFFFF"/>
        </w:rPr>
      </w:pPr>
      <w:r>
        <w:rPr>
          <w:rFonts w:ascii="Arial" w:hAnsi="Arial" w:cs="Arial"/>
          <w:color w:val="000000"/>
        </w:rPr>
        <w:t xml:space="preserve">Az előterjesztéshez mellékletként csatolt aktualizált önköltség számítás, valamint a </w:t>
      </w:r>
      <w:r>
        <w:rPr>
          <w:rFonts w:ascii="Arial" w:hAnsi="Arial" w:cs="Arial"/>
        </w:rPr>
        <w:t>Teréz Anya Szociális Integrált Intézmény (a továbbiakban: TASZII) intézményvezetőjének – polgármesterrel előzetesen egyeztetett – javaslata alapján</w:t>
      </w:r>
      <w:r w:rsidR="008411FE">
        <w:rPr>
          <w:rFonts w:ascii="Arial" w:hAnsi="Arial" w:cs="Arial"/>
        </w:rPr>
        <w:t xml:space="preserve"> emelkednének a térítési díjak</w:t>
      </w:r>
      <w:r w:rsidR="00BE18E0">
        <w:rPr>
          <w:rFonts w:ascii="Arial" w:hAnsi="Arial" w:cs="Arial"/>
        </w:rPr>
        <w:t xml:space="preserve"> a fokozatosság elve alapján 2025. november 1. napjától</w:t>
      </w:r>
      <w:r w:rsidR="008411FE">
        <w:rPr>
          <w:rFonts w:ascii="Arial" w:hAnsi="Arial" w:cs="Arial"/>
        </w:rPr>
        <w:t>.</w:t>
      </w:r>
      <w:r w:rsidR="007B2EB8">
        <w:rPr>
          <w:rFonts w:ascii="Arial" w:hAnsi="Arial" w:cs="Arial"/>
        </w:rPr>
        <w:t xml:space="preserve"> Legkevesebb mértékben a szociális étkezés térítési díja, míg legnagyobb mértékben a bölcsőde térítési díja</w:t>
      </w:r>
      <w:r w:rsidR="00BE18E0">
        <w:rPr>
          <w:rFonts w:ascii="Arial" w:hAnsi="Arial" w:cs="Arial"/>
        </w:rPr>
        <w:t xml:space="preserve"> emelkedne, mely utóbbi</w:t>
      </w:r>
      <w:r w:rsidR="007B2EB8">
        <w:rPr>
          <w:rFonts w:ascii="Arial" w:hAnsi="Arial" w:cs="Arial"/>
        </w:rPr>
        <w:t xml:space="preserve"> oka, hogy a </w:t>
      </w:r>
      <w:r w:rsidR="007D6598" w:rsidRPr="007D6598">
        <w:rPr>
          <w:rFonts w:ascii="Arial" w:hAnsi="Arial" w:cs="Arial"/>
          <w:color w:val="000000"/>
          <w:shd w:val="clear" w:color="auto" w:fill="FFFFFF"/>
        </w:rPr>
        <w:t xml:space="preserve">Magyar Államkincstár a köznyelvben bölcsődei támogatás néven ismert </w:t>
      </w:r>
      <w:r w:rsidR="005C12D1">
        <w:rPr>
          <w:rFonts w:ascii="Arial" w:hAnsi="Arial" w:cs="Arial"/>
          <w:color w:val="000000"/>
          <w:shd w:val="clear" w:color="auto" w:fill="FFFFFF"/>
        </w:rPr>
        <w:t>„</w:t>
      </w:r>
      <w:r w:rsidR="007D6598" w:rsidRPr="007D6598">
        <w:rPr>
          <w:rFonts w:ascii="Arial" w:hAnsi="Arial" w:cs="Arial"/>
          <w:color w:val="000000"/>
          <w:shd w:val="clear" w:color="auto" w:fill="FFFFFF"/>
        </w:rPr>
        <w:t>EFOP Plusz-6.3.1-23</w:t>
      </w:r>
      <w:r w:rsidR="005C12D1">
        <w:rPr>
          <w:rFonts w:ascii="Arial" w:hAnsi="Arial" w:cs="Arial"/>
          <w:color w:val="000000"/>
          <w:shd w:val="clear" w:color="auto" w:fill="FFFFFF"/>
        </w:rPr>
        <w:t xml:space="preserve"> </w:t>
      </w:r>
      <w:r w:rsidR="007D6598" w:rsidRPr="007D6598">
        <w:rPr>
          <w:rFonts w:ascii="Arial" w:hAnsi="Arial" w:cs="Arial"/>
          <w:color w:val="000000"/>
          <w:shd w:val="clear" w:color="auto" w:fill="FFFFFF"/>
        </w:rPr>
        <w:t>–</w:t>
      </w:r>
      <w:r w:rsidR="005C12D1">
        <w:rPr>
          <w:rFonts w:ascii="Arial" w:hAnsi="Arial" w:cs="Arial"/>
          <w:color w:val="000000"/>
          <w:shd w:val="clear" w:color="auto" w:fill="FFFFFF"/>
        </w:rPr>
        <w:t xml:space="preserve"> </w:t>
      </w:r>
      <w:r w:rsidR="007D6598" w:rsidRPr="007D6598">
        <w:rPr>
          <w:rStyle w:val="Kiemels"/>
          <w:rFonts w:ascii="Arial" w:hAnsi="Arial" w:cs="Arial"/>
          <w:color w:val="000000"/>
          <w:shd w:val="clear" w:color="auto" w:fill="FFFFFF"/>
        </w:rPr>
        <w:t>Kisgyermeket nevelők munkaerő-piaci visszatérésének célzott támogatása</w:t>
      </w:r>
      <w:r w:rsidR="005C12D1">
        <w:rPr>
          <w:rStyle w:val="Kiemels"/>
          <w:rFonts w:ascii="Arial" w:hAnsi="Arial" w:cs="Arial"/>
          <w:color w:val="000000"/>
          <w:shd w:val="clear" w:color="auto" w:fill="FFFFFF"/>
        </w:rPr>
        <w:t>”</w:t>
      </w:r>
      <w:r w:rsidR="007D6598" w:rsidRPr="007D6598">
        <w:rPr>
          <w:rFonts w:ascii="Arial" w:hAnsi="Arial" w:cs="Arial"/>
          <w:color w:val="000000"/>
          <w:shd w:val="clear" w:color="auto" w:fill="FFFFFF"/>
        </w:rPr>
        <w:t xml:space="preserve"> pályázat keretében vissza nem térítendő támogatást nyújt a munkába álló vagy munkába visszatérő, bölcsődei ellátásra jogosult gyermeket nevelő szülőknek. A támogatás </w:t>
      </w:r>
      <w:r w:rsidR="005C12D1" w:rsidRPr="007D6598">
        <w:rPr>
          <w:rFonts w:ascii="Arial" w:hAnsi="Arial" w:cs="Arial"/>
          <w:color w:val="000000"/>
          <w:shd w:val="clear" w:color="auto" w:fill="FFFFFF"/>
        </w:rPr>
        <w:t>a kevésbé fejlett régiókban,</w:t>
      </w:r>
      <w:r w:rsidR="007D6598" w:rsidRPr="007D6598">
        <w:rPr>
          <w:rFonts w:ascii="Arial" w:hAnsi="Arial" w:cs="Arial"/>
          <w:color w:val="000000"/>
          <w:shd w:val="clear" w:color="auto" w:fill="FFFFFF"/>
        </w:rPr>
        <w:t xml:space="preserve"> vagyis Budapest kivételével az egész ország területén lakó családok számára elérhető, ahol 20 hetesnél idősebb kisgyermeket nevelnek, és munkába állásuk vagy munkába visszatérésük érdekében gyermeküket a munkavégzés idejére önkormányzati vagy nem </w:t>
      </w:r>
      <w:r w:rsidR="005C12D1" w:rsidRPr="007D6598">
        <w:rPr>
          <w:rFonts w:ascii="Arial" w:hAnsi="Arial" w:cs="Arial"/>
          <w:color w:val="000000"/>
          <w:shd w:val="clear" w:color="auto" w:fill="FFFFFF"/>
        </w:rPr>
        <w:t>önkormányzati fenntartású bölcsődei ellátásban,</w:t>
      </w:r>
      <w:r w:rsidR="007D6598" w:rsidRPr="007D6598">
        <w:rPr>
          <w:rFonts w:ascii="Arial" w:hAnsi="Arial" w:cs="Arial"/>
          <w:color w:val="000000"/>
          <w:shd w:val="clear" w:color="auto" w:fill="FFFFFF"/>
        </w:rPr>
        <w:t xml:space="preserve"> vagy napközbeni gyermekfelügyeletet biztosító szolgáltatásban helyezik el. A támogatás összege havonta legfeljebb 50 ezer forint, egyes esetekben 65 ezer forint, melyet a benyújtott bölcsődei számlák alapján küldenek meg. </w:t>
      </w:r>
    </w:p>
    <w:p w14:paraId="2EA6A3F5" w14:textId="49ECB44A" w:rsidR="007D6598" w:rsidRPr="007D6598" w:rsidRDefault="007D6598" w:rsidP="0082018F">
      <w:pPr>
        <w:spacing w:before="28" w:after="28" w:line="100" w:lineRule="atLeast"/>
        <w:jc w:val="both"/>
        <w:rPr>
          <w:rFonts w:ascii="Arial" w:hAnsi="Arial" w:cs="Arial"/>
          <w:color w:val="000000"/>
        </w:rPr>
      </w:pPr>
    </w:p>
    <w:p w14:paraId="18CD53E6" w14:textId="798A41D9" w:rsidR="007D6598" w:rsidRDefault="005C12D1" w:rsidP="0082018F">
      <w:pPr>
        <w:spacing w:before="28" w:after="28" w:line="100" w:lineRule="atLeast"/>
        <w:jc w:val="both"/>
        <w:rPr>
          <w:rFonts w:ascii="Arial" w:hAnsi="Arial" w:cs="Arial"/>
          <w:color w:val="000000"/>
        </w:rPr>
      </w:pPr>
      <w:r>
        <w:rPr>
          <w:rFonts w:ascii="Arial" w:hAnsi="Arial" w:cs="Arial"/>
          <w:color w:val="000000"/>
        </w:rPr>
        <w:lastRenderedPageBreak/>
        <w:t xml:space="preserve">A javaslat alapján </w:t>
      </w:r>
      <w:r w:rsidRPr="0049423D">
        <w:rPr>
          <w:rFonts w:ascii="Arial" w:hAnsi="Arial" w:cs="Arial"/>
          <w:b/>
          <w:color w:val="000000"/>
        </w:rPr>
        <w:t>a térítési díjak összege 2025. november 1-től az alábbiak szerint alakuln</w:t>
      </w:r>
      <w:r w:rsidR="001C7A2B" w:rsidRPr="0049423D">
        <w:rPr>
          <w:rFonts w:ascii="Arial" w:hAnsi="Arial" w:cs="Arial"/>
          <w:b/>
          <w:color w:val="000000"/>
        </w:rPr>
        <w:t>a</w:t>
      </w:r>
      <w:r>
        <w:rPr>
          <w:rFonts w:ascii="Arial" w:hAnsi="Arial" w:cs="Arial"/>
          <w:color w:val="000000"/>
        </w:rPr>
        <w:t>:</w:t>
      </w:r>
    </w:p>
    <w:p w14:paraId="71F72B48" w14:textId="36A9DAC7" w:rsidR="005C12D1" w:rsidRDefault="005C12D1" w:rsidP="005C12D1">
      <w:pPr>
        <w:pStyle w:val="Listaszerbekezds"/>
        <w:numPr>
          <w:ilvl w:val="0"/>
          <w:numId w:val="11"/>
        </w:numPr>
        <w:spacing w:before="28" w:after="28" w:line="100" w:lineRule="atLeast"/>
        <w:jc w:val="both"/>
        <w:rPr>
          <w:rFonts w:ascii="Arial" w:hAnsi="Arial" w:cs="Arial"/>
          <w:color w:val="000000"/>
        </w:rPr>
      </w:pPr>
      <w:r>
        <w:rPr>
          <w:rFonts w:ascii="Arial" w:hAnsi="Arial" w:cs="Arial"/>
          <w:color w:val="000000"/>
        </w:rPr>
        <w:t>Étkeztetés szállítási díja: 300,-Ft/adag</w:t>
      </w:r>
      <w:r w:rsidR="00386E4B">
        <w:rPr>
          <w:rFonts w:ascii="Arial" w:hAnsi="Arial" w:cs="Arial"/>
          <w:color w:val="000000"/>
        </w:rPr>
        <w:t xml:space="preserve"> (emelés 7 %)</w:t>
      </w:r>
    </w:p>
    <w:p w14:paraId="1295CCB2" w14:textId="147F45F1" w:rsidR="005C12D1" w:rsidRDefault="005C12D1" w:rsidP="005C12D1">
      <w:pPr>
        <w:pStyle w:val="Listaszerbekezds"/>
        <w:numPr>
          <w:ilvl w:val="0"/>
          <w:numId w:val="11"/>
        </w:numPr>
        <w:spacing w:before="28" w:after="28" w:line="100" w:lineRule="atLeast"/>
        <w:jc w:val="both"/>
        <w:rPr>
          <w:rFonts w:ascii="Arial" w:hAnsi="Arial" w:cs="Arial"/>
          <w:color w:val="000000"/>
        </w:rPr>
      </w:pPr>
      <w:r>
        <w:rPr>
          <w:rFonts w:ascii="Arial" w:hAnsi="Arial" w:cs="Arial"/>
          <w:color w:val="000000"/>
        </w:rPr>
        <w:t>Házi segítségnyújtás térítési díja: 1300,-Ft/</w:t>
      </w:r>
      <w:r w:rsidR="001C7A2B">
        <w:rPr>
          <w:rFonts w:ascii="Arial" w:hAnsi="Arial" w:cs="Arial"/>
          <w:color w:val="000000"/>
        </w:rPr>
        <w:t>fő/</w:t>
      </w:r>
      <w:r>
        <w:rPr>
          <w:rFonts w:ascii="Arial" w:hAnsi="Arial" w:cs="Arial"/>
          <w:color w:val="000000"/>
        </w:rPr>
        <w:t>gondozási óra</w:t>
      </w:r>
      <w:r w:rsidR="00386E4B">
        <w:rPr>
          <w:rFonts w:ascii="Arial" w:hAnsi="Arial" w:cs="Arial"/>
          <w:color w:val="000000"/>
        </w:rPr>
        <w:t xml:space="preserve"> (emelés 8 %)</w:t>
      </w:r>
    </w:p>
    <w:p w14:paraId="261FF6F6" w14:textId="3EE729FD" w:rsidR="005C12D1" w:rsidRDefault="005C12D1" w:rsidP="005C12D1">
      <w:pPr>
        <w:pStyle w:val="Listaszerbekezds"/>
        <w:numPr>
          <w:ilvl w:val="0"/>
          <w:numId w:val="11"/>
        </w:numPr>
        <w:spacing w:before="28" w:after="28" w:line="100" w:lineRule="atLeast"/>
        <w:jc w:val="both"/>
        <w:rPr>
          <w:rFonts w:ascii="Arial" w:hAnsi="Arial" w:cs="Arial"/>
          <w:color w:val="000000"/>
        </w:rPr>
      </w:pPr>
      <w:r>
        <w:rPr>
          <w:rFonts w:ascii="Arial" w:hAnsi="Arial" w:cs="Arial"/>
          <w:color w:val="000000"/>
        </w:rPr>
        <w:t>Jelzőrendszeres házi segítésnyújtás: 100,-Ft/ellátási nap (nem változik)</w:t>
      </w:r>
    </w:p>
    <w:p w14:paraId="454296EB" w14:textId="3ADCA848" w:rsidR="005C12D1" w:rsidRDefault="005C12D1" w:rsidP="005C12D1">
      <w:pPr>
        <w:pStyle w:val="Listaszerbekezds"/>
        <w:numPr>
          <w:ilvl w:val="0"/>
          <w:numId w:val="11"/>
        </w:numPr>
        <w:spacing w:before="28" w:after="28" w:line="100" w:lineRule="atLeast"/>
        <w:jc w:val="both"/>
        <w:rPr>
          <w:rFonts w:ascii="Arial" w:hAnsi="Arial" w:cs="Arial"/>
          <w:color w:val="000000"/>
        </w:rPr>
      </w:pPr>
      <w:r>
        <w:rPr>
          <w:rFonts w:ascii="Arial" w:hAnsi="Arial" w:cs="Arial"/>
          <w:color w:val="000000"/>
        </w:rPr>
        <w:t>Idősek klubja: 0,-Ft (nem változik)</w:t>
      </w:r>
    </w:p>
    <w:p w14:paraId="481B287A" w14:textId="55F053AB" w:rsidR="005C12D1" w:rsidRDefault="00FA2705" w:rsidP="005C12D1">
      <w:pPr>
        <w:pStyle w:val="Listaszerbekezds"/>
        <w:numPr>
          <w:ilvl w:val="0"/>
          <w:numId w:val="11"/>
        </w:numPr>
        <w:spacing w:before="28" w:after="28" w:line="100" w:lineRule="atLeast"/>
        <w:jc w:val="both"/>
        <w:rPr>
          <w:rFonts w:ascii="Arial" w:hAnsi="Arial" w:cs="Arial"/>
          <w:color w:val="000000"/>
        </w:rPr>
      </w:pPr>
      <w:r>
        <w:rPr>
          <w:rFonts w:ascii="Arial" w:hAnsi="Arial" w:cs="Arial"/>
          <w:color w:val="000000"/>
        </w:rPr>
        <w:t>Idősek otthona: 8200,-Ft/fő/ellátási nap</w:t>
      </w:r>
      <w:r w:rsidR="00386E4B">
        <w:rPr>
          <w:rFonts w:ascii="Arial" w:hAnsi="Arial" w:cs="Arial"/>
          <w:color w:val="000000"/>
        </w:rPr>
        <w:t xml:space="preserve"> (emelés 6,5 %)</w:t>
      </w:r>
    </w:p>
    <w:p w14:paraId="2B27FF7F" w14:textId="579048D6" w:rsidR="00FA2705" w:rsidRDefault="00FA2705" w:rsidP="005C12D1">
      <w:pPr>
        <w:pStyle w:val="Listaszerbekezds"/>
        <w:numPr>
          <w:ilvl w:val="0"/>
          <w:numId w:val="11"/>
        </w:numPr>
        <w:spacing w:before="28" w:after="28" w:line="100" w:lineRule="atLeast"/>
        <w:jc w:val="both"/>
        <w:rPr>
          <w:rFonts w:ascii="Arial" w:hAnsi="Arial" w:cs="Arial"/>
          <w:color w:val="000000"/>
        </w:rPr>
      </w:pPr>
      <w:r>
        <w:rPr>
          <w:rFonts w:ascii="Arial" w:hAnsi="Arial" w:cs="Arial"/>
          <w:color w:val="000000"/>
        </w:rPr>
        <w:t>Szociális étkeztetés: 1325,-Ft</w:t>
      </w:r>
      <w:r w:rsidR="00447D4C">
        <w:rPr>
          <w:rFonts w:ascii="Arial" w:hAnsi="Arial" w:cs="Arial"/>
          <w:color w:val="000000"/>
        </w:rPr>
        <w:t>/fő/adag</w:t>
      </w:r>
      <w:r w:rsidR="00386E4B">
        <w:rPr>
          <w:rFonts w:ascii="Arial" w:hAnsi="Arial" w:cs="Arial"/>
          <w:color w:val="000000"/>
        </w:rPr>
        <w:t xml:space="preserve"> (emelés 4 %)</w:t>
      </w:r>
    </w:p>
    <w:p w14:paraId="018992D7" w14:textId="7D06E800" w:rsidR="00447D4C" w:rsidRDefault="00447D4C" w:rsidP="005C12D1">
      <w:pPr>
        <w:pStyle w:val="Listaszerbekezds"/>
        <w:numPr>
          <w:ilvl w:val="0"/>
          <w:numId w:val="11"/>
        </w:numPr>
        <w:spacing w:before="28" w:after="28" w:line="100" w:lineRule="atLeast"/>
        <w:jc w:val="both"/>
        <w:rPr>
          <w:rFonts w:ascii="Arial" w:hAnsi="Arial" w:cs="Arial"/>
          <w:color w:val="000000"/>
        </w:rPr>
      </w:pPr>
      <w:r>
        <w:rPr>
          <w:rFonts w:ascii="Arial" w:hAnsi="Arial" w:cs="Arial"/>
          <w:color w:val="000000"/>
        </w:rPr>
        <w:t>Bölcsődei gondozás: 1150,-Ft/fő/nap</w:t>
      </w:r>
      <w:r w:rsidR="00386E4B">
        <w:rPr>
          <w:rFonts w:ascii="Arial" w:hAnsi="Arial" w:cs="Arial"/>
          <w:color w:val="000000"/>
        </w:rPr>
        <w:t xml:space="preserve"> (emelés 15 %)</w:t>
      </w:r>
      <w:r w:rsidR="00224728">
        <w:rPr>
          <w:rFonts w:ascii="Arial" w:hAnsi="Arial" w:cs="Arial"/>
          <w:color w:val="000000"/>
        </w:rPr>
        <w:t>, további javaslat: 2.000,-Ft/fő/nap.</w:t>
      </w:r>
    </w:p>
    <w:p w14:paraId="57E02EC9" w14:textId="77777777" w:rsidR="00AF6815" w:rsidRDefault="00AF6815" w:rsidP="00224728">
      <w:pPr>
        <w:spacing w:before="28" w:after="28" w:line="100" w:lineRule="atLeast"/>
        <w:jc w:val="both"/>
        <w:rPr>
          <w:rFonts w:ascii="Arial" w:hAnsi="Arial" w:cs="Arial"/>
          <w:color w:val="000000"/>
        </w:rPr>
      </w:pPr>
    </w:p>
    <w:p w14:paraId="0CFF4FA0" w14:textId="22EFAC91" w:rsidR="00224728" w:rsidRPr="00224728" w:rsidRDefault="00224728" w:rsidP="00224728">
      <w:pPr>
        <w:spacing w:before="28" w:after="28" w:line="100" w:lineRule="atLeast"/>
        <w:jc w:val="both"/>
        <w:rPr>
          <w:rFonts w:ascii="Arial" w:hAnsi="Arial" w:cs="Arial"/>
          <w:color w:val="000000"/>
        </w:rPr>
      </w:pPr>
      <w:r>
        <w:rPr>
          <w:rFonts w:ascii="Arial" w:hAnsi="Arial" w:cs="Arial"/>
          <w:color w:val="000000"/>
        </w:rPr>
        <w:t>A bölcsődei térítési díj emelése a szülőkre nem hárít terhet, hiszen azt teljes összegben megtéríti az állam. Amennyiben 2.</w:t>
      </w:r>
      <w:r w:rsidR="00E92F1E">
        <w:rPr>
          <w:rFonts w:ascii="Arial" w:hAnsi="Arial" w:cs="Arial"/>
          <w:color w:val="000000"/>
        </w:rPr>
        <w:t>000</w:t>
      </w:r>
      <w:r w:rsidR="00BC75C8">
        <w:rPr>
          <w:rFonts w:ascii="Arial" w:hAnsi="Arial" w:cs="Arial"/>
          <w:color w:val="000000"/>
        </w:rPr>
        <w:t>,-</w:t>
      </w:r>
      <w:r w:rsidR="00E92F1E">
        <w:rPr>
          <w:rFonts w:ascii="Arial" w:hAnsi="Arial" w:cs="Arial"/>
          <w:color w:val="000000"/>
        </w:rPr>
        <w:t xml:space="preserve"> Ft</w:t>
      </w:r>
      <w:r>
        <w:rPr>
          <w:rFonts w:ascii="Arial" w:hAnsi="Arial" w:cs="Arial"/>
          <w:color w:val="000000"/>
        </w:rPr>
        <w:t>/fő/napra emeli az önkormányzat a bölcsődei térítési díjat, az 23 munkanappal számolva havi 46.000,-Ft-ot jelent, mely teljes mértékben visszaigényelhető. Az emelés</w:t>
      </w:r>
      <w:r w:rsidR="00E92F1E">
        <w:rPr>
          <w:rFonts w:ascii="Arial" w:hAnsi="Arial" w:cs="Arial"/>
          <w:color w:val="000000"/>
        </w:rPr>
        <w:t xml:space="preserve"> </w:t>
      </w:r>
      <w:r>
        <w:rPr>
          <w:rFonts w:ascii="Arial" w:hAnsi="Arial" w:cs="Arial"/>
          <w:color w:val="000000"/>
        </w:rPr>
        <w:t xml:space="preserve">az intézmény </w:t>
      </w:r>
      <w:r w:rsidR="00E92F1E">
        <w:rPr>
          <w:rFonts w:ascii="Arial" w:hAnsi="Arial" w:cs="Arial"/>
          <w:color w:val="000000"/>
        </w:rPr>
        <w:t xml:space="preserve">vonatkozásában bevétel emelkedéssel járna, mely egyúttal csökkentené az önkormányzati hozzájárulás összegét, mely 2024. évben elérte a 17 millió forintot. </w:t>
      </w:r>
    </w:p>
    <w:p w14:paraId="7B378E8F" w14:textId="1D650534" w:rsidR="005C12D1" w:rsidRDefault="005C12D1" w:rsidP="0082018F">
      <w:pPr>
        <w:spacing w:before="28" w:after="28" w:line="100" w:lineRule="atLeast"/>
        <w:jc w:val="both"/>
        <w:rPr>
          <w:rFonts w:ascii="Arial" w:hAnsi="Arial" w:cs="Arial"/>
          <w:color w:val="000000"/>
        </w:rPr>
      </w:pPr>
    </w:p>
    <w:p w14:paraId="492AB606" w14:textId="3C41AD49" w:rsidR="00C53644" w:rsidRPr="00C11D24" w:rsidRDefault="00C53644" w:rsidP="00C53644">
      <w:pPr>
        <w:pStyle w:val="Listaszerbekezds"/>
        <w:numPr>
          <w:ilvl w:val="0"/>
          <w:numId w:val="12"/>
        </w:numPr>
        <w:spacing w:before="28" w:after="28" w:line="100" w:lineRule="atLeast"/>
        <w:jc w:val="both"/>
        <w:rPr>
          <w:rFonts w:ascii="Arial" w:hAnsi="Arial" w:cs="Arial"/>
          <w:b/>
          <w:color w:val="000000"/>
        </w:rPr>
      </w:pPr>
      <w:r w:rsidRPr="00C11D24">
        <w:rPr>
          <w:rFonts w:ascii="Arial" w:hAnsi="Arial" w:cs="Arial"/>
          <w:b/>
          <w:color w:val="000000"/>
        </w:rPr>
        <w:t>Idősek Otthona felvételi rendjének felülvizsgálata</w:t>
      </w:r>
    </w:p>
    <w:p w14:paraId="3EA19F63" w14:textId="51D6F40B" w:rsidR="00C53644" w:rsidRDefault="00C53644" w:rsidP="00C53644">
      <w:pPr>
        <w:spacing w:before="28" w:after="28" w:line="100" w:lineRule="atLeast"/>
        <w:jc w:val="both"/>
        <w:rPr>
          <w:rFonts w:ascii="Arial" w:hAnsi="Arial" w:cs="Arial"/>
          <w:color w:val="000000"/>
        </w:rPr>
      </w:pPr>
    </w:p>
    <w:p w14:paraId="41D0C66E" w14:textId="0C749C51" w:rsidR="000A4B77" w:rsidRDefault="000A4B77" w:rsidP="000A4B77">
      <w:pPr>
        <w:spacing w:before="28" w:after="28" w:line="100" w:lineRule="atLeast"/>
        <w:jc w:val="both"/>
        <w:rPr>
          <w:rFonts w:ascii="Arial" w:hAnsi="Arial" w:cs="Arial"/>
          <w:lang w:eastAsia="hu-HU"/>
        </w:rPr>
      </w:pPr>
      <w:r>
        <w:rPr>
          <w:rFonts w:ascii="Arial" w:hAnsi="Arial" w:cs="Arial"/>
          <w:color w:val="000000"/>
        </w:rPr>
        <w:t xml:space="preserve">Hévíz Város Önkormányzat Képviselő-testülete 2025. márciusi ülésén tárgyalta a </w:t>
      </w:r>
      <w:r w:rsidRPr="001043A9">
        <w:rPr>
          <w:rFonts w:ascii="Arial" w:hAnsi="Arial" w:cs="Arial"/>
        </w:rPr>
        <w:t>Teréz Anya Szociális Integrált Intézmény Idősek Otthona felvételi rendjének felülvizsgálata</w:t>
      </w:r>
      <w:r>
        <w:rPr>
          <w:rFonts w:ascii="Arial" w:hAnsi="Arial" w:cs="Arial"/>
        </w:rPr>
        <w:t xml:space="preserve"> című előterjesztést és 38/2025. (III. 27.) számú határozatában döntött arról, hogy a</w:t>
      </w:r>
      <w:r w:rsidRPr="001043A9">
        <w:rPr>
          <w:rFonts w:ascii="Arial" w:hAnsi="Arial" w:cs="Arial"/>
          <w:lang w:eastAsia="hu-HU"/>
        </w:rPr>
        <w:t xml:space="preserve"> </w:t>
      </w:r>
      <w:r>
        <w:rPr>
          <w:rFonts w:ascii="Arial" w:hAnsi="Arial" w:cs="Arial"/>
          <w:lang w:eastAsia="hu-HU"/>
        </w:rPr>
        <w:t>TASZII</w:t>
      </w:r>
      <w:r w:rsidRPr="001043A9">
        <w:rPr>
          <w:rFonts w:ascii="Arial" w:hAnsi="Arial" w:cs="Arial"/>
          <w:lang w:eastAsia="hu-HU"/>
        </w:rPr>
        <w:t xml:space="preserve"> Idősek Otthona I. és Idősek Otthona II. szolgáltatási helyek ellátási/működési területeként Hévíz Város közigazgatási területét </w:t>
      </w:r>
      <w:r>
        <w:rPr>
          <w:rFonts w:ascii="Arial" w:hAnsi="Arial" w:cs="Arial"/>
          <w:lang w:eastAsia="hu-HU"/>
        </w:rPr>
        <w:t>határozza meg</w:t>
      </w:r>
      <w:r w:rsidRPr="001043A9">
        <w:rPr>
          <w:rFonts w:ascii="Arial" w:hAnsi="Arial" w:cs="Arial"/>
          <w:lang w:eastAsia="hu-HU"/>
        </w:rPr>
        <w:t xml:space="preserve"> 2025. június 1-ei hatállyal.  </w:t>
      </w:r>
      <w:r>
        <w:rPr>
          <w:rFonts w:ascii="Arial" w:hAnsi="Arial" w:cs="Arial"/>
          <w:lang w:eastAsia="hu-HU"/>
        </w:rPr>
        <w:t>A döntés alapján módosításra került az</w:t>
      </w:r>
      <w:r>
        <w:rPr>
          <w:rFonts w:ascii="Arial" w:hAnsi="Arial" w:cs="Arial"/>
        </w:rPr>
        <w:t xml:space="preserve"> Ör. vonatkozó rendelkezése. (</w:t>
      </w:r>
      <w:r>
        <w:rPr>
          <w:rFonts w:ascii="Arial" w:hAnsi="Arial" w:cs="Arial"/>
          <w:lang w:eastAsia="hu-HU"/>
        </w:rPr>
        <w:t xml:space="preserve">„Az Idősek otthonában az elhelyezést hévízi lakóhellyel rendelkező veheti igénybe, </w:t>
      </w:r>
      <w:r w:rsidRPr="000A4B77">
        <w:rPr>
          <w:rFonts w:ascii="Arial" w:hAnsi="Arial" w:cs="Arial"/>
          <w:strike/>
          <w:lang w:eastAsia="hu-HU"/>
        </w:rPr>
        <w:t>szabad férőhely esetén az ország más településeinek lakossága is felvételt nyer.</w:t>
      </w:r>
      <w:r w:rsidRPr="000A4B77">
        <w:rPr>
          <w:rFonts w:ascii="Arial" w:hAnsi="Arial" w:cs="Arial"/>
          <w:lang w:eastAsia="hu-HU"/>
        </w:rPr>
        <w:t>”</w:t>
      </w:r>
      <w:r>
        <w:rPr>
          <w:rFonts w:ascii="Arial" w:hAnsi="Arial" w:cs="Arial"/>
          <w:lang w:eastAsia="hu-HU"/>
        </w:rPr>
        <w:t xml:space="preserve"> – a második mondatrész hatályon kívül helyezésére került sor</w:t>
      </w:r>
      <w:r w:rsidR="00C11D24">
        <w:rPr>
          <w:rFonts w:ascii="Arial" w:hAnsi="Arial" w:cs="Arial"/>
          <w:lang w:eastAsia="hu-HU"/>
        </w:rPr>
        <w:t>.</w:t>
      </w:r>
      <w:r w:rsidRPr="000A4B77">
        <w:rPr>
          <w:rFonts w:ascii="Arial" w:hAnsi="Arial" w:cs="Arial"/>
          <w:lang w:eastAsia="hu-HU"/>
        </w:rPr>
        <w:t>)</w:t>
      </w:r>
    </w:p>
    <w:p w14:paraId="709D7D5B" w14:textId="64DEF328" w:rsidR="00A12985" w:rsidRDefault="00A12985" w:rsidP="000A4B77">
      <w:pPr>
        <w:spacing w:before="28" w:after="28" w:line="100" w:lineRule="atLeast"/>
        <w:jc w:val="both"/>
        <w:rPr>
          <w:rFonts w:ascii="Arial" w:hAnsi="Arial" w:cs="Arial"/>
          <w:strike/>
          <w:color w:val="000000"/>
        </w:rPr>
      </w:pPr>
    </w:p>
    <w:p w14:paraId="5BDB131B" w14:textId="77777777" w:rsidR="00A12985" w:rsidRPr="00A12985" w:rsidRDefault="00A12985" w:rsidP="00A12985">
      <w:pPr>
        <w:spacing w:after="0" w:line="240" w:lineRule="auto"/>
        <w:jc w:val="both"/>
        <w:rPr>
          <w:rFonts w:ascii="Arial" w:hAnsi="Arial" w:cs="Arial"/>
        </w:rPr>
      </w:pPr>
      <w:r>
        <w:rPr>
          <w:rFonts w:ascii="Arial" w:hAnsi="Arial" w:cs="Arial"/>
        </w:rPr>
        <w:t xml:space="preserve">Az idősek otthona működtetése Hévíz </w:t>
      </w:r>
      <w:r w:rsidRPr="00A12985">
        <w:rPr>
          <w:rFonts w:ascii="Arial" w:hAnsi="Arial" w:cs="Arial"/>
        </w:rPr>
        <w:t>számára nem kötelező feladat. A Szoc.tv 90. § (2) bekezdése értelmében a megyei jogú város saját területén köteles az alapszolgáltatási feladatokat, éjjeli menedékhelyet, hajléktalan személyek átmeneti szállását, idősek otthonát, valamint – amennyiben a lakossági szükségletek indokolják – hajléktalanok otthonát és hajléktalan személyek rehabilitációs intézményét megszervezni és fenntartani.</w:t>
      </w:r>
    </w:p>
    <w:p w14:paraId="7E78DCFA" w14:textId="77777777" w:rsidR="00A12985" w:rsidRPr="00A12985" w:rsidRDefault="00A12985" w:rsidP="00A12985">
      <w:pPr>
        <w:spacing w:after="0" w:line="240" w:lineRule="auto"/>
        <w:jc w:val="both"/>
        <w:rPr>
          <w:rFonts w:ascii="Arial" w:hAnsi="Arial" w:cs="Arial"/>
        </w:rPr>
      </w:pPr>
    </w:p>
    <w:p w14:paraId="5B6B76D9" w14:textId="0D35FF30" w:rsidR="00A12985" w:rsidRPr="00A12985" w:rsidRDefault="00A12985" w:rsidP="00A12985">
      <w:pPr>
        <w:spacing w:after="0" w:line="240" w:lineRule="auto"/>
        <w:jc w:val="both"/>
        <w:rPr>
          <w:rFonts w:ascii="Arial" w:hAnsi="Arial" w:cs="Arial"/>
        </w:rPr>
      </w:pPr>
      <w:r w:rsidRPr="00A12985">
        <w:rPr>
          <w:rFonts w:ascii="Arial" w:hAnsi="Arial" w:cs="Arial"/>
        </w:rPr>
        <w:t>Magyarország helyi önkormányzatairól szóló 2011. évi CLXXXIX. törvény 10. § (2) bekezdése értelmében a helyi önkormányzat – a helyi képviselő-testület vagy a helyi népszavazás döntésével – önként vállalhatja minden olyan helyi közügy önálló megoldását, amelyet jogszabály nem utal más szerv kizárólagos hatáskörébe. Az önként vállalt helyi közügyekben az önkormányzat mindent megtehet, ami jogszabállyal nem ellentétes. Az önként vállalt helyi közügyek megoldása nem veszélyeztetheti a törvény által kötelezően előírt önkormányzati feladat- és hatáskörök ellátását, finanszírozása a saját bevételek, vagy az erre a célra biztosított külön források terhére</w:t>
      </w:r>
      <w:r w:rsidRPr="00AA0FC3">
        <w:rPr>
          <w:rFonts w:ascii="Arial" w:hAnsi="Arial" w:cs="Arial"/>
        </w:rPr>
        <w:t xml:space="preserve"> lehetséges.</w:t>
      </w:r>
      <w:r>
        <w:rPr>
          <w:rFonts w:ascii="Arial" w:hAnsi="Arial" w:cs="Arial"/>
        </w:rPr>
        <w:t xml:space="preserve"> Önként vállalt feladat esetében lehetősége van az önkormányzatnak arra, hogy az igénybevétel feltételeit szigorítsa, vagy akár arra, hogy az ellátást megszüntesse (melynek egyetlen jogszabályi kikötése, hogy a fenntartó azt legalább hat hónappal korábban bejelenti az érintett ellátottaknak és törvényes képviselőiknek, a működést engedélyező szervnek, illetve az érdekképviseleti fórumnak). Ennek szabályozása a </w:t>
      </w:r>
      <w:r w:rsidRPr="00A12985">
        <w:rPr>
          <w:rFonts w:ascii="Arial" w:hAnsi="Arial" w:cs="Arial"/>
        </w:rPr>
        <w:t>szociális, gyermekjóléti és gyermekvédelmi szolgáltatók, intézmények és hálózatok hatósági nyilvántartásáról és ellenőrzéséről</w:t>
      </w:r>
      <w:r>
        <w:rPr>
          <w:rFonts w:ascii="Arial" w:hAnsi="Arial" w:cs="Arial"/>
        </w:rPr>
        <w:t xml:space="preserve"> szóló </w:t>
      </w:r>
      <w:r w:rsidRPr="00A12985">
        <w:rPr>
          <w:rFonts w:ascii="Arial" w:hAnsi="Arial" w:cs="Arial"/>
        </w:rPr>
        <w:t>369/2013. (X. 24.) Korm. rendelet</w:t>
      </w:r>
      <w:r>
        <w:rPr>
          <w:rFonts w:ascii="Arial" w:hAnsi="Arial" w:cs="Arial"/>
        </w:rPr>
        <w:t xml:space="preserve"> 24. § és 33. § </w:t>
      </w:r>
      <w:r w:rsidRPr="00BC75C8">
        <w:rPr>
          <w:rFonts w:ascii="Arial" w:hAnsi="Arial" w:cs="Arial"/>
          <w:i/>
        </w:rPr>
        <w:t>b)</w:t>
      </w:r>
      <w:r>
        <w:rPr>
          <w:rFonts w:ascii="Arial" w:hAnsi="Arial" w:cs="Arial"/>
        </w:rPr>
        <w:t xml:space="preserve"> pontjában található. </w:t>
      </w:r>
    </w:p>
    <w:p w14:paraId="015953FD" w14:textId="77777777" w:rsidR="000A4B77" w:rsidRDefault="000A4B77" w:rsidP="000A4B77">
      <w:pPr>
        <w:widowControl w:val="0"/>
        <w:spacing w:after="0"/>
        <w:jc w:val="both"/>
        <w:rPr>
          <w:rFonts w:ascii="Arial" w:hAnsi="Arial" w:cs="Arial"/>
          <w:lang w:eastAsia="hu-HU"/>
        </w:rPr>
      </w:pPr>
    </w:p>
    <w:p w14:paraId="13B135CD" w14:textId="287D95A2" w:rsidR="00791657" w:rsidRDefault="00D465CA" w:rsidP="000A4B77">
      <w:pPr>
        <w:widowControl w:val="0"/>
        <w:spacing w:after="0"/>
        <w:jc w:val="both"/>
        <w:rPr>
          <w:rFonts w:ascii="Arial" w:hAnsi="Arial" w:cs="Arial"/>
          <w:lang w:eastAsia="hu-HU"/>
        </w:rPr>
      </w:pPr>
      <w:r>
        <w:rPr>
          <w:rFonts w:ascii="Arial" w:hAnsi="Arial" w:cs="Arial"/>
          <w:lang w:eastAsia="hu-HU"/>
        </w:rPr>
        <w:t xml:space="preserve">A térítési díjak korrigálásán kívül az Ör. módosítása </w:t>
      </w:r>
      <w:r w:rsidR="00791657">
        <w:rPr>
          <w:rFonts w:ascii="Arial" w:hAnsi="Arial" w:cs="Arial"/>
          <w:lang w:eastAsia="hu-HU"/>
        </w:rPr>
        <w:t xml:space="preserve">– a fentieket figyelembe véve - </w:t>
      </w:r>
      <w:r>
        <w:rPr>
          <w:rFonts w:ascii="Arial" w:hAnsi="Arial" w:cs="Arial"/>
          <w:lang w:eastAsia="hu-HU"/>
        </w:rPr>
        <w:t xml:space="preserve">az </w:t>
      </w:r>
      <w:r w:rsidRPr="00BC75C8">
        <w:rPr>
          <w:rFonts w:ascii="Arial" w:hAnsi="Arial" w:cs="Arial"/>
          <w:b/>
          <w:u w:val="single"/>
          <w:lang w:eastAsia="hu-HU"/>
        </w:rPr>
        <w:t>Idősek Otthonába történő felvételi rend</w:t>
      </w:r>
      <w:r>
        <w:rPr>
          <w:rFonts w:ascii="Arial" w:hAnsi="Arial" w:cs="Arial"/>
          <w:lang w:eastAsia="hu-HU"/>
        </w:rPr>
        <w:t xml:space="preserve"> szigorítását is tartalmazza. </w:t>
      </w:r>
      <w:r w:rsidR="00261426">
        <w:rPr>
          <w:rFonts w:ascii="Arial" w:hAnsi="Arial" w:cs="Arial"/>
          <w:lang w:eastAsia="hu-HU"/>
        </w:rPr>
        <w:t xml:space="preserve">A hévízi lakóhely, mint </w:t>
      </w:r>
      <w:r w:rsidR="00261426">
        <w:rPr>
          <w:rFonts w:ascii="Arial" w:hAnsi="Arial" w:cs="Arial"/>
          <w:lang w:eastAsia="hu-HU"/>
        </w:rPr>
        <w:lastRenderedPageBreak/>
        <w:t>beköltözési feltétel nem garantálja önmagában a régebb óta Hévízen élő hévíziek számára az ápolást-gondozást nyújtó intézményi ellátást. A javaslat értelmében a módosítás</w:t>
      </w:r>
      <w:r w:rsidR="00963203">
        <w:rPr>
          <w:rFonts w:ascii="Arial" w:hAnsi="Arial" w:cs="Arial"/>
          <w:lang w:eastAsia="hu-HU"/>
        </w:rPr>
        <w:t>s</w:t>
      </w:r>
      <w:r w:rsidR="00261426">
        <w:rPr>
          <w:rFonts w:ascii="Arial" w:hAnsi="Arial" w:cs="Arial"/>
          <w:lang w:eastAsia="hu-HU"/>
        </w:rPr>
        <w:t>al</w:t>
      </w:r>
      <w:r w:rsidR="00963203">
        <w:rPr>
          <w:rFonts w:ascii="Arial" w:hAnsi="Arial" w:cs="Arial"/>
          <w:lang w:eastAsia="hu-HU"/>
        </w:rPr>
        <w:t xml:space="preserve"> az Idősek Otthonában az elhelyezést a legalább öt éve</w:t>
      </w:r>
      <w:bookmarkStart w:id="1" w:name="_GoBack"/>
      <w:bookmarkEnd w:id="1"/>
      <w:r w:rsidR="00963203">
        <w:rPr>
          <w:rFonts w:ascii="Arial" w:hAnsi="Arial" w:cs="Arial"/>
          <w:lang w:eastAsia="hu-HU"/>
        </w:rPr>
        <w:t xml:space="preserve"> bejelentett </w:t>
      </w:r>
      <w:r w:rsidR="00AF4623">
        <w:rPr>
          <w:rFonts w:ascii="Arial" w:hAnsi="Arial" w:cs="Arial"/>
          <w:lang w:eastAsia="hu-HU"/>
        </w:rPr>
        <w:t xml:space="preserve">hévízi </w:t>
      </w:r>
      <w:r w:rsidR="00963203">
        <w:rPr>
          <w:rFonts w:ascii="Arial" w:hAnsi="Arial" w:cs="Arial"/>
          <w:lang w:eastAsia="hu-HU"/>
        </w:rPr>
        <w:t>lakóhellyel rendel</w:t>
      </w:r>
      <w:r w:rsidR="00236E88">
        <w:rPr>
          <w:rFonts w:ascii="Arial" w:hAnsi="Arial" w:cs="Arial"/>
          <w:lang w:eastAsia="hu-HU"/>
        </w:rPr>
        <w:t>kező</w:t>
      </w:r>
      <w:r w:rsidR="00AF4623">
        <w:rPr>
          <w:rFonts w:ascii="Arial" w:hAnsi="Arial" w:cs="Arial"/>
          <w:lang w:eastAsia="hu-HU"/>
        </w:rPr>
        <w:t xml:space="preserve"> veheti igénybe.</w:t>
      </w:r>
      <w:r w:rsidR="00DE186F">
        <w:rPr>
          <w:rFonts w:ascii="Arial" w:hAnsi="Arial" w:cs="Arial"/>
          <w:lang w:eastAsia="hu-HU"/>
        </w:rPr>
        <w:t xml:space="preserve"> </w:t>
      </w:r>
      <w:r w:rsidR="00622754">
        <w:rPr>
          <w:rFonts w:ascii="Arial" w:hAnsi="Arial" w:cs="Arial"/>
          <w:lang w:eastAsia="hu-HU"/>
        </w:rPr>
        <w:t>Hasonló feltételt tartalmaz Zalaegerszeg Megyei Jogú Város Közgyűlésé</w:t>
      </w:r>
      <w:r w:rsidR="00B06994">
        <w:rPr>
          <w:rFonts w:ascii="Arial" w:hAnsi="Arial" w:cs="Arial"/>
          <w:lang w:eastAsia="hu-HU"/>
        </w:rPr>
        <w:t xml:space="preserve">nek a szociális szolgáltatásokról és személyes gondoskodást nyújtó gyermekjóléti ellátásokról szóló 45/2005. (X. 28.) önkormányzati rendelet 22/A § (3) bekezdése, mely </w:t>
      </w:r>
      <w:r w:rsidR="00300D67">
        <w:rPr>
          <w:rFonts w:ascii="Arial" w:hAnsi="Arial" w:cs="Arial"/>
          <w:lang w:eastAsia="hu-HU"/>
        </w:rPr>
        <w:t xml:space="preserve">szerint </w:t>
      </w:r>
      <w:r w:rsidR="00B06994">
        <w:rPr>
          <w:rFonts w:ascii="Arial" w:hAnsi="Arial" w:cs="Arial"/>
          <w:lang w:eastAsia="hu-HU"/>
        </w:rPr>
        <w:t xml:space="preserve">az Idősek Otthonában történő elhelyezést a legalább egy éves bejelentett Zalaegerszeg város, Kispáli és Nagypáli községek közigazgatási területén bejelentett lakóhellyel rendelkező veheti igénybe. </w:t>
      </w:r>
    </w:p>
    <w:p w14:paraId="0BFCA4C2" w14:textId="77777777" w:rsidR="00791657" w:rsidRDefault="00791657" w:rsidP="000A4B77">
      <w:pPr>
        <w:widowControl w:val="0"/>
        <w:spacing w:after="0"/>
        <w:jc w:val="both"/>
        <w:rPr>
          <w:rFonts w:ascii="Arial" w:hAnsi="Arial" w:cs="Arial"/>
          <w:lang w:eastAsia="hu-HU"/>
        </w:rPr>
      </w:pPr>
    </w:p>
    <w:p w14:paraId="1AF2AC08" w14:textId="5A4A603E" w:rsidR="00BF244A" w:rsidRDefault="00B43B21" w:rsidP="000A4B77">
      <w:pPr>
        <w:widowControl w:val="0"/>
        <w:spacing w:after="0"/>
        <w:jc w:val="both"/>
        <w:rPr>
          <w:rFonts w:ascii="Arial" w:hAnsi="Arial" w:cs="Arial"/>
          <w:lang w:eastAsia="hu-HU"/>
        </w:rPr>
      </w:pPr>
      <w:r>
        <w:rPr>
          <w:rFonts w:ascii="Arial" w:hAnsi="Arial" w:cs="Arial"/>
          <w:lang w:eastAsia="hu-HU"/>
        </w:rPr>
        <w:t>Az Idősek Otthonába történő elhelyezéskor belépési hozzájárulást kell fizetni</w:t>
      </w:r>
      <w:r w:rsidR="00300D67">
        <w:rPr>
          <w:rFonts w:ascii="Arial" w:hAnsi="Arial" w:cs="Arial"/>
          <w:lang w:eastAsia="hu-HU"/>
        </w:rPr>
        <w:t xml:space="preserve"> (Ör. 15/A § (1) bekezdés alapján)</w:t>
      </w:r>
      <w:r>
        <w:rPr>
          <w:rFonts w:ascii="Arial" w:hAnsi="Arial" w:cs="Arial"/>
          <w:lang w:eastAsia="hu-HU"/>
        </w:rPr>
        <w:t xml:space="preserve">, melynek összege hárommillió forint/ fő. </w:t>
      </w:r>
      <w:r w:rsidR="00AA65D2">
        <w:rPr>
          <w:rFonts w:ascii="Arial" w:hAnsi="Arial" w:cs="Arial"/>
          <w:lang w:eastAsia="hu-HU"/>
        </w:rPr>
        <w:t xml:space="preserve">Az Ör. </w:t>
      </w:r>
      <w:r w:rsidR="00BF244A">
        <w:rPr>
          <w:rFonts w:ascii="Arial" w:hAnsi="Arial" w:cs="Arial"/>
          <w:lang w:eastAsia="hu-HU"/>
        </w:rPr>
        <w:t>15/A § (2) bekezdése</w:t>
      </w:r>
      <w:r w:rsidR="00AA65D2">
        <w:rPr>
          <w:rFonts w:ascii="Arial" w:hAnsi="Arial" w:cs="Arial"/>
          <w:lang w:eastAsia="hu-HU"/>
        </w:rPr>
        <w:t xml:space="preserve"> értelmében, ha az ellátást igényl</w:t>
      </w:r>
      <w:r w:rsidR="00EA31DA">
        <w:rPr>
          <w:rFonts w:ascii="Arial" w:hAnsi="Arial" w:cs="Arial"/>
          <w:lang w:eastAsia="hu-HU"/>
        </w:rPr>
        <w:t>ő</w:t>
      </w:r>
      <w:r w:rsidR="00AA65D2">
        <w:rPr>
          <w:rFonts w:ascii="Arial" w:hAnsi="Arial" w:cs="Arial"/>
          <w:lang w:eastAsia="hu-HU"/>
        </w:rPr>
        <w:t xml:space="preserve">, vagy annak tartásra kötelezett hozzátartozója öt éve életvitelszerűen a bejelentett hévízi lakó- vagy tartózkodási helyén él, továbbá e tényről írásban nyilatkozik a belépési hozzájárulás összegéből 50 % kedvezményben részesül. Tekintettel arra, hogy </w:t>
      </w:r>
      <w:r w:rsidR="00EA31DA">
        <w:rPr>
          <w:rFonts w:ascii="Arial" w:hAnsi="Arial" w:cs="Arial"/>
          <w:lang w:eastAsia="hu-HU"/>
        </w:rPr>
        <w:t>a beköltözés alapfeltétele változna a módosítással, javasolt a belépési hozzájárulás kedvezményéről rendelkező előírás</w:t>
      </w:r>
      <w:r w:rsidR="00BF244A">
        <w:rPr>
          <w:rFonts w:ascii="Arial" w:hAnsi="Arial" w:cs="Arial"/>
          <w:lang w:eastAsia="hu-HU"/>
        </w:rPr>
        <w:t>, az Ör. 15/A § (2) bekezdésének</w:t>
      </w:r>
      <w:r w:rsidR="00EA31DA">
        <w:rPr>
          <w:rFonts w:ascii="Arial" w:hAnsi="Arial" w:cs="Arial"/>
          <w:lang w:eastAsia="hu-HU"/>
        </w:rPr>
        <w:t xml:space="preserve"> hatályon kívül helyezése. </w:t>
      </w:r>
    </w:p>
    <w:p w14:paraId="255B1511" w14:textId="77777777" w:rsidR="00BF244A" w:rsidRDefault="00BF244A" w:rsidP="000A4B77">
      <w:pPr>
        <w:widowControl w:val="0"/>
        <w:spacing w:after="0"/>
        <w:jc w:val="both"/>
        <w:rPr>
          <w:rFonts w:ascii="Arial" w:hAnsi="Arial" w:cs="Arial"/>
          <w:lang w:eastAsia="hu-HU"/>
        </w:rPr>
      </w:pPr>
    </w:p>
    <w:p w14:paraId="21FAA096" w14:textId="13C0D6A6" w:rsidR="0099303B" w:rsidRPr="009C5C42" w:rsidRDefault="00BF244A" w:rsidP="000A4B77">
      <w:pPr>
        <w:widowControl w:val="0"/>
        <w:spacing w:after="0"/>
        <w:jc w:val="both"/>
        <w:rPr>
          <w:rFonts w:ascii="Arial" w:hAnsi="Arial" w:cs="Arial"/>
          <w:color w:val="auto"/>
          <w:lang w:eastAsia="hu-HU"/>
        </w:rPr>
      </w:pPr>
      <w:r w:rsidRPr="009C5C42">
        <w:rPr>
          <w:rFonts w:ascii="Arial" w:hAnsi="Arial" w:cs="Arial"/>
          <w:color w:val="auto"/>
          <w:lang w:eastAsia="hu-HU"/>
        </w:rPr>
        <w:t xml:space="preserve">Gondolva azonban a szociálisan rászorult hévízi beköltözőkre további módosítási javaslat, hogy </w:t>
      </w:r>
      <w:r w:rsidR="0099303B" w:rsidRPr="009C5C42">
        <w:rPr>
          <w:rFonts w:ascii="Arial" w:hAnsi="Arial" w:cs="Arial"/>
          <w:color w:val="auto"/>
          <w:lang w:eastAsia="hu-HU"/>
        </w:rPr>
        <w:t xml:space="preserve">képviselő-testületi hatáskörben a rendkívüli települési támogatásra - alacsony jövedelmük miatt - jogosultak számára a belépési hozzájárulás csökkentésére, elengedésére, illetve </w:t>
      </w:r>
      <w:r w:rsidR="00030741" w:rsidRPr="009C5C42">
        <w:rPr>
          <w:rFonts w:ascii="Arial" w:hAnsi="Arial" w:cs="Arial"/>
          <w:color w:val="auto"/>
          <w:lang w:eastAsia="hu-HU"/>
        </w:rPr>
        <w:t>részeltfizetés engedélyezésére vonatkozó rendelkezés kerül</w:t>
      </w:r>
      <w:r w:rsidR="00DB231E" w:rsidRPr="009C5C42">
        <w:rPr>
          <w:rFonts w:ascii="Arial" w:hAnsi="Arial" w:cs="Arial"/>
          <w:color w:val="auto"/>
          <w:lang w:eastAsia="hu-HU"/>
        </w:rPr>
        <w:t>jön</w:t>
      </w:r>
      <w:r w:rsidR="00030741" w:rsidRPr="009C5C42">
        <w:rPr>
          <w:rFonts w:ascii="Arial" w:hAnsi="Arial" w:cs="Arial"/>
          <w:color w:val="auto"/>
          <w:lang w:eastAsia="hu-HU"/>
        </w:rPr>
        <w:t xml:space="preserve"> bevezetésre. </w:t>
      </w:r>
    </w:p>
    <w:p w14:paraId="6C922FB4" w14:textId="77777777" w:rsidR="007E3DA1" w:rsidRPr="00BC75C8" w:rsidRDefault="007E3DA1" w:rsidP="007E3DA1">
      <w:pPr>
        <w:spacing w:before="28" w:after="28" w:line="100" w:lineRule="atLeast"/>
        <w:jc w:val="both"/>
        <w:rPr>
          <w:rFonts w:ascii="Arial" w:hAnsi="Arial" w:cs="Arial"/>
          <w:color w:val="FF0000"/>
        </w:rPr>
      </w:pPr>
    </w:p>
    <w:p w14:paraId="3F3D01CE" w14:textId="77777777" w:rsidR="007E3DA1" w:rsidRPr="007E3DA1" w:rsidRDefault="007E3DA1" w:rsidP="007E3DA1">
      <w:pPr>
        <w:spacing w:before="28" w:after="28" w:line="100" w:lineRule="atLeast"/>
        <w:jc w:val="both"/>
        <w:rPr>
          <w:rFonts w:ascii="Arial" w:hAnsi="Arial" w:cs="Arial"/>
          <w:color w:val="000000"/>
        </w:rPr>
      </w:pPr>
      <w:r w:rsidRPr="007E3DA1">
        <w:rPr>
          <w:rFonts w:ascii="Arial" w:hAnsi="Arial" w:cs="Arial"/>
          <w:b/>
          <w:color w:val="000000"/>
        </w:rPr>
        <w:t>Tisztelt Képviselő-testület!</w:t>
      </w:r>
    </w:p>
    <w:p w14:paraId="227B0797" w14:textId="77777777" w:rsidR="007E3DA1" w:rsidRPr="007E3DA1" w:rsidRDefault="007E3DA1" w:rsidP="007E3DA1">
      <w:pPr>
        <w:spacing w:before="28" w:after="28" w:line="100" w:lineRule="atLeast"/>
        <w:jc w:val="both"/>
        <w:rPr>
          <w:rFonts w:ascii="Arial" w:hAnsi="Arial" w:cs="Arial"/>
          <w:color w:val="000000"/>
        </w:rPr>
      </w:pPr>
    </w:p>
    <w:p w14:paraId="64DEF7D5" w14:textId="5012B9A1" w:rsidR="007E3DA1" w:rsidRDefault="007E3DA1" w:rsidP="007E3DA1">
      <w:pPr>
        <w:spacing w:before="28" w:after="28" w:line="100" w:lineRule="atLeast"/>
        <w:jc w:val="both"/>
        <w:rPr>
          <w:rFonts w:ascii="Arial" w:hAnsi="Arial" w:cs="Arial"/>
          <w:color w:val="000000"/>
        </w:rPr>
      </w:pPr>
      <w:r w:rsidRPr="007E3DA1">
        <w:rPr>
          <w:rFonts w:ascii="Arial" w:hAnsi="Arial" w:cs="Arial"/>
          <w:color w:val="000000"/>
        </w:rPr>
        <w:t xml:space="preserve">Kérem, hogy az előterjesztést megvitatni és a rendelet-tervezetet elfogadni szíveskedjenek. A rendelet-tervezet elfogadása minősített többséget igényel. </w:t>
      </w:r>
    </w:p>
    <w:p w14:paraId="79683CBC" w14:textId="2EEF040A" w:rsidR="00C24F90" w:rsidRDefault="00C24F90" w:rsidP="007E3DA1">
      <w:pPr>
        <w:spacing w:before="28" w:after="28" w:line="100" w:lineRule="atLeast"/>
        <w:jc w:val="both"/>
        <w:rPr>
          <w:rFonts w:ascii="Arial" w:hAnsi="Arial" w:cs="Arial"/>
          <w:b/>
          <w:color w:val="000000"/>
        </w:rPr>
      </w:pPr>
    </w:p>
    <w:p w14:paraId="6B3F6C11" w14:textId="77777777" w:rsidR="000067A5" w:rsidRDefault="00C24F90" w:rsidP="000067A5">
      <w:pPr>
        <w:spacing w:before="28" w:after="28" w:line="100" w:lineRule="atLeast"/>
        <w:jc w:val="both"/>
        <w:rPr>
          <w:rFonts w:ascii="Arial" w:hAnsi="Arial" w:cs="Arial"/>
          <w:color w:val="000000"/>
        </w:rPr>
      </w:pPr>
      <w:r>
        <w:rPr>
          <w:rFonts w:ascii="Arial" w:hAnsi="Arial" w:cs="Arial"/>
          <w:b/>
          <w:color w:val="000000"/>
        </w:rPr>
        <w:t xml:space="preserve">Melléklet: </w:t>
      </w:r>
    </w:p>
    <w:p w14:paraId="5FABCC6C" w14:textId="79707B84" w:rsidR="007E3DA1" w:rsidRPr="000067A5" w:rsidRDefault="000067A5" w:rsidP="000067A5">
      <w:pPr>
        <w:spacing w:before="28" w:after="28" w:line="100" w:lineRule="atLeast"/>
        <w:jc w:val="both"/>
        <w:rPr>
          <w:rFonts w:ascii="Arial" w:hAnsi="Arial" w:cs="Arial"/>
          <w:color w:val="000000"/>
        </w:rPr>
      </w:pPr>
      <w:r w:rsidRPr="000067A5">
        <w:rPr>
          <w:rFonts w:ascii="Arial" w:hAnsi="Arial" w:cs="Arial"/>
        </w:rPr>
        <w:t>TASZII által biztosított szociális szolgáltatások 2025. évi önköltség számításai és javaslat az intézményi térítési díj felülvizsgálatára és megállapítására 2025.11.01-től</w:t>
      </w:r>
    </w:p>
    <w:p w14:paraId="114D4E03" w14:textId="5DB67A9E" w:rsidR="0091585A" w:rsidRDefault="0091585A">
      <w:pPr>
        <w:spacing w:after="0" w:line="100" w:lineRule="atLeast"/>
        <w:ind w:firstLine="708"/>
        <w:jc w:val="both"/>
        <w:rPr>
          <w:rFonts w:ascii="Arial" w:hAnsi="Arial" w:cs="Arial"/>
        </w:rPr>
      </w:pPr>
    </w:p>
    <w:p w14:paraId="3C8ADBB6" w14:textId="361BA691" w:rsidR="0091585A" w:rsidRDefault="0091585A">
      <w:pPr>
        <w:spacing w:after="0" w:line="100" w:lineRule="atLeast"/>
        <w:ind w:firstLine="708"/>
        <w:jc w:val="both"/>
        <w:rPr>
          <w:rFonts w:ascii="Arial" w:hAnsi="Arial" w:cs="Arial"/>
        </w:rPr>
      </w:pPr>
    </w:p>
    <w:p w14:paraId="5DD1CD29" w14:textId="54B8787B" w:rsidR="0091585A" w:rsidRDefault="0091585A">
      <w:pPr>
        <w:spacing w:after="0" w:line="100" w:lineRule="atLeast"/>
        <w:ind w:firstLine="708"/>
        <w:jc w:val="both"/>
        <w:rPr>
          <w:rFonts w:ascii="Arial" w:hAnsi="Arial" w:cs="Arial"/>
        </w:rPr>
      </w:pPr>
    </w:p>
    <w:p w14:paraId="43F2F7AD" w14:textId="5B147E63" w:rsidR="0091585A" w:rsidRDefault="0091585A">
      <w:pPr>
        <w:spacing w:after="0" w:line="100" w:lineRule="atLeast"/>
        <w:ind w:firstLine="708"/>
        <w:jc w:val="both"/>
        <w:rPr>
          <w:rFonts w:ascii="Arial" w:hAnsi="Arial" w:cs="Arial"/>
        </w:rPr>
      </w:pPr>
    </w:p>
    <w:p w14:paraId="3C41944D" w14:textId="3AE31CDF" w:rsidR="0091585A" w:rsidRDefault="0091585A">
      <w:pPr>
        <w:spacing w:after="0" w:line="100" w:lineRule="atLeast"/>
        <w:ind w:firstLine="708"/>
        <w:jc w:val="both"/>
        <w:rPr>
          <w:rFonts w:ascii="Arial" w:hAnsi="Arial" w:cs="Arial"/>
        </w:rPr>
      </w:pPr>
    </w:p>
    <w:p w14:paraId="35D77B1E" w14:textId="269AFB27" w:rsidR="0091585A" w:rsidRDefault="0091585A">
      <w:pPr>
        <w:spacing w:after="0" w:line="100" w:lineRule="atLeast"/>
        <w:ind w:firstLine="708"/>
        <w:jc w:val="both"/>
        <w:rPr>
          <w:rFonts w:ascii="Arial" w:hAnsi="Arial" w:cs="Arial"/>
        </w:rPr>
      </w:pPr>
    </w:p>
    <w:p w14:paraId="22A1C510" w14:textId="3311ABA3" w:rsidR="0091585A" w:rsidRDefault="0091585A">
      <w:pPr>
        <w:spacing w:after="0" w:line="100" w:lineRule="atLeast"/>
        <w:ind w:firstLine="708"/>
        <w:jc w:val="both"/>
        <w:rPr>
          <w:rFonts w:ascii="Arial" w:hAnsi="Arial" w:cs="Arial"/>
        </w:rPr>
      </w:pPr>
    </w:p>
    <w:p w14:paraId="440A2418" w14:textId="67F74CAF" w:rsidR="0091585A" w:rsidRDefault="0091585A" w:rsidP="00300D67">
      <w:pPr>
        <w:spacing w:after="0" w:line="100" w:lineRule="atLeast"/>
        <w:jc w:val="both"/>
        <w:rPr>
          <w:rFonts w:ascii="Arial" w:hAnsi="Arial" w:cs="Arial"/>
        </w:rPr>
      </w:pPr>
    </w:p>
    <w:p w14:paraId="1545D721" w14:textId="335AC2A3" w:rsidR="009C5C42" w:rsidRDefault="009C5C42" w:rsidP="00300D67">
      <w:pPr>
        <w:spacing w:after="0" w:line="100" w:lineRule="atLeast"/>
        <w:jc w:val="both"/>
        <w:rPr>
          <w:rFonts w:ascii="Arial" w:hAnsi="Arial" w:cs="Arial"/>
        </w:rPr>
      </w:pPr>
    </w:p>
    <w:p w14:paraId="3BE9C327" w14:textId="11F08424" w:rsidR="009C5C42" w:rsidRDefault="009C5C42" w:rsidP="00300D67">
      <w:pPr>
        <w:spacing w:after="0" w:line="100" w:lineRule="atLeast"/>
        <w:jc w:val="both"/>
        <w:rPr>
          <w:rFonts w:ascii="Arial" w:hAnsi="Arial" w:cs="Arial"/>
        </w:rPr>
      </w:pPr>
    </w:p>
    <w:p w14:paraId="530A0BCE" w14:textId="4373B68D" w:rsidR="009C5C42" w:rsidRDefault="009C5C42" w:rsidP="00300D67">
      <w:pPr>
        <w:spacing w:after="0" w:line="100" w:lineRule="atLeast"/>
        <w:jc w:val="both"/>
        <w:rPr>
          <w:rFonts w:ascii="Arial" w:hAnsi="Arial" w:cs="Arial"/>
        </w:rPr>
      </w:pPr>
    </w:p>
    <w:p w14:paraId="492F1B76" w14:textId="77777777" w:rsidR="009C5C42" w:rsidRDefault="009C5C42" w:rsidP="00300D67">
      <w:pPr>
        <w:spacing w:after="0" w:line="100" w:lineRule="atLeast"/>
        <w:jc w:val="both"/>
        <w:rPr>
          <w:rFonts w:ascii="Arial" w:hAnsi="Arial" w:cs="Arial"/>
        </w:rPr>
      </w:pPr>
    </w:p>
    <w:p w14:paraId="287878D2" w14:textId="77777777" w:rsidR="00300D67" w:rsidRDefault="00300D67" w:rsidP="00300D67">
      <w:pPr>
        <w:spacing w:after="0" w:line="100" w:lineRule="atLeast"/>
        <w:jc w:val="both"/>
        <w:rPr>
          <w:rFonts w:ascii="Arial" w:hAnsi="Arial" w:cs="Arial"/>
        </w:rPr>
      </w:pPr>
    </w:p>
    <w:p w14:paraId="22FCCB5E" w14:textId="5712A34C" w:rsidR="0091585A" w:rsidRDefault="0091585A">
      <w:pPr>
        <w:spacing w:after="0" w:line="100" w:lineRule="atLeast"/>
        <w:ind w:firstLine="708"/>
        <w:jc w:val="both"/>
        <w:rPr>
          <w:rFonts w:ascii="Arial" w:hAnsi="Arial" w:cs="Arial"/>
        </w:rPr>
      </w:pPr>
    </w:p>
    <w:p w14:paraId="010F85C3" w14:textId="4B8B3393" w:rsidR="0091585A" w:rsidRDefault="0091585A">
      <w:pPr>
        <w:spacing w:after="0" w:line="100" w:lineRule="atLeast"/>
        <w:ind w:firstLine="708"/>
        <w:jc w:val="both"/>
        <w:rPr>
          <w:rFonts w:ascii="Arial" w:hAnsi="Arial" w:cs="Arial"/>
        </w:rPr>
      </w:pPr>
    </w:p>
    <w:p w14:paraId="3129A870" w14:textId="01C280CA" w:rsidR="0091585A" w:rsidRDefault="0091585A" w:rsidP="0083510E">
      <w:pPr>
        <w:spacing w:after="0" w:line="100" w:lineRule="atLeast"/>
        <w:jc w:val="both"/>
        <w:rPr>
          <w:rFonts w:ascii="Arial" w:hAnsi="Arial" w:cs="Arial"/>
        </w:rPr>
      </w:pPr>
    </w:p>
    <w:p w14:paraId="1DD376EA" w14:textId="77777777" w:rsidR="0083510E" w:rsidRDefault="0083510E" w:rsidP="0083510E">
      <w:pPr>
        <w:spacing w:after="0" w:line="100" w:lineRule="atLeast"/>
        <w:jc w:val="both"/>
        <w:rPr>
          <w:rFonts w:ascii="Arial" w:hAnsi="Arial" w:cs="Arial"/>
        </w:rPr>
      </w:pPr>
    </w:p>
    <w:p w14:paraId="0DB838D4" w14:textId="77777777" w:rsidR="008968D4" w:rsidRDefault="008968D4" w:rsidP="007E19D7">
      <w:pPr>
        <w:spacing w:after="0" w:line="100" w:lineRule="atLeast"/>
        <w:jc w:val="both"/>
        <w:rPr>
          <w:rFonts w:ascii="Arial" w:hAnsi="Arial" w:cs="Arial"/>
        </w:rPr>
      </w:pPr>
    </w:p>
    <w:p w14:paraId="6F68D3EF"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lastRenderedPageBreak/>
        <w:t>2.</w:t>
      </w:r>
    </w:p>
    <w:p w14:paraId="23977D80" w14:textId="77777777" w:rsidR="00292944" w:rsidRDefault="00292944">
      <w:pPr>
        <w:spacing w:after="0" w:line="100" w:lineRule="atLeast"/>
        <w:jc w:val="center"/>
        <w:rPr>
          <w:rFonts w:ascii="Arial" w:hAnsi="Arial" w:cs="Arial"/>
          <w:b/>
        </w:rPr>
      </w:pPr>
    </w:p>
    <w:p w14:paraId="745797E9" w14:textId="77777777" w:rsidR="00321C12" w:rsidRPr="00B17150" w:rsidRDefault="00321C12" w:rsidP="00321C12">
      <w:pPr>
        <w:spacing w:after="0" w:line="240" w:lineRule="auto"/>
        <w:jc w:val="center"/>
        <w:rPr>
          <w:rFonts w:ascii="Arial" w:hAnsi="Arial" w:cs="Arial"/>
          <w:b/>
        </w:rPr>
      </w:pPr>
      <w:r w:rsidRPr="00B17150">
        <w:rPr>
          <w:rFonts w:ascii="Arial" w:hAnsi="Arial" w:cs="Arial"/>
          <w:b/>
        </w:rPr>
        <w:t>Hévíz Város Önkormányzat Képviselő-testületének</w:t>
      </w:r>
    </w:p>
    <w:p w14:paraId="5F6BBBE1" w14:textId="61673F66" w:rsidR="00321C12" w:rsidRPr="00B17150" w:rsidRDefault="00321C12" w:rsidP="00321C12">
      <w:pPr>
        <w:spacing w:after="0" w:line="240" w:lineRule="auto"/>
        <w:jc w:val="center"/>
        <w:rPr>
          <w:rFonts w:ascii="Arial" w:hAnsi="Arial" w:cs="Arial"/>
          <w:b/>
        </w:rPr>
      </w:pPr>
      <w:r w:rsidRPr="00B17150">
        <w:rPr>
          <w:rFonts w:ascii="Arial" w:hAnsi="Arial" w:cs="Arial"/>
          <w:b/>
        </w:rPr>
        <w:t>.../</w:t>
      </w:r>
      <w:r w:rsidR="00375A3A">
        <w:rPr>
          <w:rFonts w:ascii="Arial" w:hAnsi="Arial" w:cs="Arial"/>
          <w:b/>
        </w:rPr>
        <w:t>2025.</w:t>
      </w:r>
      <w:r w:rsidRPr="00B17150">
        <w:rPr>
          <w:rFonts w:ascii="Arial" w:hAnsi="Arial" w:cs="Arial"/>
          <w:b/>
        </w:rPr>
        <w:t xml:space="preserve"> (</w:t>
      </w:r>
      <w:r w:rsidR="00375A3A">
        <w:rPr>
          <w:rFonts w:ascii="Arial" w:hAnsi="Arial" w:cs="Arial"/>
          <w:b/>
        </w:rPr>
        <w:t xml:space="preserve">IX. </w:t>
      </w:r>
      <w:r w:rsidR="009C5C42">
        <w:rPr>
          <w:rFonts w:ascii="Arial" w:hAnsi="Arial" w:cs="Arial"/>
          <w:b/>
        </w:rPr>
        <w:t>25</w:t>
      </w:r>
      <w:r w:rsidR="00375A3A">
        <w:rPr>
          <w:rFonts w:ascii="Arial" w:hAnsi="Arial" w:cs="Arial"/>
          <w:b/>
        </w:rPr>
        <w:t>.</w:t>
      </w:r>
      <w:r w:rsidRPr="00B17150">
        <w:rPr>
          <w:rFonts w:ascii="Arial" w:hAnsi="Arial" w:cs="Arial"/>
          <w:b/>
        </w:rPr>
        <w:t>) önkormányzati rendelete</w:t>
      </w:r>
    </w:p>
    <w:p w14:paraId="431398DB" w14:textId="77777777" w:rsidR="00321C12" w:rsidRPr="00B17150" w:rsidRDefault="00321C12" w:rsidP="00321C12">
      <w:pPr>
        <w:spacing w:after="0" w:line="240" w:lineRule="auto"/>
        <w:jc w:val="center"/>
        <w:rPr>
          <w:rFonts w:ascii="Arial" w:hAnsi="Arial" w:cs="Arial"/>
          <w:b/>
        </w:rPr>
      </w:pPr>
    </w:p>
    <w:p w14:paraId="61DBD589" w14:textId="77777777" w:rsidR="00321C12" w:rsidRPr="00B17150" w:rsidRDefault="00321C12" w:rsidP="00321C12">
      <w:pPr>
        <w:spacing w:after="0" w:line="240" w:lineRule="auto"/>
        <w:jc w:val="center"/>
        <w:rPr>
          <w:rFonts w:ascii="Arial" w:hAnsi="Arial" w:cs="Arial"/>
          <w:b/>
        </w:rPr>
      </w:pPr>
      <w:r w:rsidRPr="00B17150">
        <w:rPr>
          <w:rFonts w:ascii="Arial" w:hAnsi="Arial" w:cs="Arial"/>
          <w:b/>
        </w:rPr>
        <w:t>a szociális szolgáltatásokról és a személyes gondoskodást nyújtó</w:t>
      </w:r>
    </w:p>
    <w:p w14:paraId="499BC9A7" w14:textId="77777777" w:rsidR="00321C12" w:rsidRDefault="00321C12" w:rsidP="00321C12">
      <w:pPr>
        <w:spacing w:after="0" w:line="240" w:lineRule="auto"/>
        <w:jc w:val="center"/>
        <w:rPr>
          <w:rFonts w:ascii="Arial" w:hAnsi="Arial" w:cs="Arial"/>
          <w:b/>
        </w:rPr>
      </w:pPr>
      <w:r w:rsidRPr="00B17150">
        <w:rPr>
          <w:rFonts w:ascii="Arial" w:hAnsi="Arial" w:cs="Arial"/>
          <w:b/>
        </w:rPr>
        <w:t>gyermekjóléti ellátásokról szóló</w:t>
      </w:r>
    </w:p>
    <w:p w14:paraId="7893E02F" w14:textId="77777777" w:rsidR="00321C12" w:rsidRDefault="00321C12" w:rsidP="00321C12">
      <w:pPr>
        <w:spacing w:after="0" w:line="240" w:lineRule="auto"/>
        <w:jc w:val="center"/>
        <w:rPr>
          <w:rFonts w:ascii="Arial" w:hAnsi="Arial" w:cs="Arial"/>
          <w:sz w:val="24"/>
          <w:szCs w:val="24"/>
        </w:rPr>
      </w:pPr>
      <w:r>
        <w:rPr>
          <w:rFonts w:ascii="Arial" w:hAnsi="Arial" w:cs="Arial"/>
          <w:b/>
        </w:rPr>
        <w:t>21/2014. (IV. 29.) önkormányzati rendelet módosításáról</w:t>
      </w:r>
    </w:p>
    <w:p w14:paraId="145CE89E" w14:textId="77777777" w:rsidR="00321C12" w:rsidRPr="00C366D2" w:rsidRDefault="00321C12" w:rsidP="00321C12">
      <w:pPr>
        <w:pStyle w:val="Listaszerbekezds"/>
        <w:spacing w:after="0" w:line="240" w:lineRule="auto"/>
        <w:ind w:left="0"/>
        <w:jc w:val="both"/>
        <w:rPr>
          <w:rFonts w:ascii="Arial" w:hAnsi="Arial" w:cs="Arial"/>
          <w:color w:val="auto"/>
        </w:rPr>
      </w:pPr>
    </w:p>
    <w:p w14:paraId="4B54AA86" w14:textId="3331E708" w:rsidR="00321C12" w:rsidRPr="00BF43DF" w:rsidRDefault="00321C12" w:rsidP="00321C12">
      <w:pPr>
        <w:pStyle w:val="Szvegtrzs"/>
        <w:spacing w:line="240" w:lineRule="auto"/>
        <w:rPr>
          <w:rFonts w:ascii="Arial" w:hAnsi="Arial" w:cs="Arial"/>
          <w:color w:val="auto"/>
          <w:sz w:val="22"/>
          <w:szCs w:val="22"/>
        </w:rPr>
      </w:pPr>
      <w:r w:rsidRPr="00C366D2">
        <w:rPr>
          <w:rFonts w:ascii="Arial" w:hAnsi="Arial" w:cs="Arial"/>
          <w:color w:val="auto"/>
          <w:sz w:val="22"/>
          <w:szCs w:val="22"/>
        </w:rPr>
        <w:t xml:space="preserve">[1] </w:t>
      </w:r>
      <w:r w:rsidRPr="00BF43DF">
        <w:rPr>
          <w:rFonts w:ascii="Arial" w:hAnsi="Arial" w:cs="Arial"/>
          <w:color w:val="auto"/>
          <w:sz w:val="22"/>
          <w:szCs w:val="22"/>
        </w:rPr>
        <w:t xml:space="preserve">Hévíz Város Önkormányzat Képviselő-testülete </w:t>
      </w:r>
      <w:r w:rsidR="00560A3D">
        <w:rPr>
          <w:rFonts w:ascii="Arial" w:hAnsi="Arial" w:cs="Arial"/>
          <w:color w:val="auto"/>
          <w:sz w:val="22"/>
          <w:szCs w:val="22"/>
        </w:rPr>
        <w:t>a</w:t>
      </w:r>
      <w:r w:rsidR="00560A3D" w:rsidRPr="00BF43DF">
        <w:rPr>
          <w:rFonts w:ascii="Arial" w:hAnsi="Arial" w:cs="Arial"/>
          <w:color w:val="auto"/>
          <w:sz w:val="22"/>
          <w:szCs w:val="22"/>
        </w:rPr>
        <w:t xml:space="preserve">z ápolást, gondozást nyújtó intézmény </w:t>
      </w:r>
      <w:r w:rsidR="00560A3D">
        <w:rPr>
          <w:rFonts w:ascii="Arial" w:hAnsi="Arial" w:cs="Arial"/>
          <w:color w:val="auto"/>
          <w:sz w:val="22"/>
          <w:szCs w:val="22"/>
        </w:rPr>
        <w:t>felvételi rendjének</w:t>
      </w:r>
      <w:r w:rsidR="00560A3D" w:rsidRPr="00BF43DF">
        <w:rPr>
          <w:rFonts w:ascii="Arial" w:hAnsi="Arial" w:cs="Arial"/>
          <w:color w:val="auto"/>
          <w:sz w:val="22"/>
          <w:szCs w:val="22"/>
        </w:rPr>
        <w:t xml:space="preserve"> módosításával hosszú távon kívánja biztosítani a megfelelő színvonalú idős otthoni intézményi ellátást.  </w:t>
      </w:r>
      <w:r w:rsidR="00560A3D">
        <w:rPr>
          <w:rFonts w:ascii="Arial" w:hAnsi="Arial" w:cs="Arial"/>
          <w:color w:val="auto"/>
          <w:sz w:val="22"/>
          <w:szCs w:val="22"/>
        </w:rPr>
        <w:t>A</w:t>
      </w:r>
      <w:r w:rsidR="007E19D7">
        <w:rPr>
          <w:rFonts w:ascii="Arial" w:hAnsi="Arial" w:cs="Arial"/>
          <w:color w:val="auto"/>
          <w:sz w:val="22"/>
          <w:szCs w:val="22"/>
        </w:rPr>
        <w:t xml:space="preserve"> személyes gondoskodást nyújtó szociális és gyermekjóléti szolgáltatások feltételeinek biztosítása céljából</w:t>
      </w:r>
      <w:r w:rsidR="00560A3D">
        <w:rPr>
          <w:rFonts w:ascii="Arial" w:hAnsi="Arial" w:cs="Arial"/>
          <w:color w:val="auto"/>
          <w:sz w:val="22"/>
          <w:szCs w:val="22"/>
        </w:rPr>
        <w:t xml:space="preserve"> az önkormányzat</w:t>
      </w:r>
      <w:r w:rsidR="007E19D7">
        <w:rPr>
          <w:rFonts w:ascii="Arial" w:hAnsi="Arial" w:cs="Arial"/>
          <w:color w:val="auto"/>
          <w:sz w:val="22"/>
          <w:szCs w:val="22"/>
        </w:rPr>
        <w:t xml:space="preserve"> működteti az ellátást biztosító intézményeket, valamint meghatározza</w:t>
      </w:r>
      <w:r w:rsidR="008626AD">
        <w:rPr>
          <w:rFonts w:ascii="Arial" w:hAnsi="Arial" w:cs="Arial"/>
          <w:color w:val="auto"/>
          <w:sz w:val="22"/>
          <w:szCs w:val="22"/>
        </w:rPr>
        <w:t xml:space="preserve">, </w:t>
      </w:r>
      <w:r w:rsidR="00560A3D">
        <w:rPr>
          <w:rFonts w:ascii="Arial" w:hAnsi="Arial" w:cs="Arial"/>
          <w:color w:val="auto"/>
          <w:sz w:val="22"/>
          <w:szCs w:val="22"/>
        </w:rPr>
        <w:t>év</w:t>
      </w:r>
      <w:r w:rsidR="008626AD">
        <w:rPr>
          <w:rFonts w:ascii="Arial" w:hAnsi="Arial" w:cs="Arial"/>
          <w:color w:val="auto"/>
          <w:sz w:val="22"/>
          <w:szCs w:val="22"/>
        </w:rPr>
        <w:t xml:space="preserve"> közben korrigálja</w:t>
      </w:r>
      <w:r w:rsidR="007E19D7">
        <w:rPr>
          <w:rFonts w:ascii="Arial" w:hAnsi="Arial" w:cs="Arial"/>
          <w:color w:val="auto"/>
          <w:sz w:val="22"/>
          <w:szCs w:val="22"/>
        </w:rPr>
        <w:t xml:space="preserve"> az ellátásért fizetendő térítési díjakat. </w:t>
      </w:r>
    </w:p>
    <w:p w14:paraId="157EA348" w14:textId="61CD824F" w:rsidR="007E19D7" w:rsidRPr="006B2AD2" w:rsidRDefault="00321C12" w:rsidP="006B2AD2">
      <w:pPr>
        <w:pStyle w:val="Szvegtrzs"/>
        <w:spacing w:before="120" w:line="240" w:lineRule="auto"/>
        <w:rPr>
          <w:rFonts w:ascii="Arial" w:hAnsi="Arial" w:cs="Arial"/>
          <w:color w:val="auto"/>
          <w:sz w:val="22"/>
          <w:szCs w:val="22"/>
        </w:rPr>
      </w:pPr>
      <w:r w:rsidRPr="00BF43DF">
        <w:rPr>
          <w:rFonts w:ascii="Arial" w:hAnsi="Arial" w:cs="Arial"/>
          <w:color w:val="auto"/>
          <w:sz w:val="22"/>
          <w:szCs w:val="22"/>
        </w:rPr>
        <w:t>[2] Hévíz Város Önkormányzat Képviselő-testülete a szociális igazgatásról szóló 1993. évi III. törvény 58/B. § (2) bekezdésében, a 62. § (2) bekezdésében, a 92. § (1)-(2) bekezdésében, a 115. § (1) és (3) bekezdésében, továbbá a gyermekek védelméről és a gyámügyi igazgatásról szóló 1997. évi XXXI. törvény 29. § (1) bekezdésében, 32. § (1) bekezdés d) pontjában, 131. § (1) bekezdésében, 137. § (1) bekezdésében, 148. § (5) bekezdésében, 162. § (5) bekezdésében kapott felhatalmazás alapján, Magyarország Alaptörvénye 32. cikk (1) bekezdés a) pontjában és  Magyarország helyi önkormányzatairól szóló 2011. évi CLXXXIX. törvény 13.§ (1) bekezdés 8. és 8a. pontjában foglalt feladatkörében eljárva a következőket rendeli el:</w:t>
      </w:r>
    </w:p>
    <w:p w14:paraId="0D2BFFCD" w14:textId="1CF40BC2" w:rsidR="00375A3A" w:rsidRPr="006B2AD2" w:rsidRDefault="00375A3A" w:rsidP="006B2AD2">
      <w:pPr>
        <w:pStyle w:val="cf0"/>
        <w:numPr>
          <w:ilvl w:val="0"/>
          <w:numId w:val="13"/>
        </w:numPr>
        <w:spacing w:before="0" w:after="0" w:line="240" w:lineRule="auto"/>
        <w:jc w:val="center"/>
        <w:rPr>
          <w:rFonts w:ascii="Arial" w:hAnsi="Arial" w:cs="Arial"/>
          <w:sz w:val="22"/>
          <w:szCs w:val="22"/>
        </w:rPr>
      </w:pPr>
      <w:r w:rsidRPr="00F46591">
        <w:rPr>
          <w:rFonts w:ascii="Arial" w:hAnsi="Arial" w:cs="Arial"/>
          <w:b/>
          <w:sz w:val="22"/>
          <w:szCs w:val="22"/>
        </w:rPr>
        <w:t>§</w:t>
      </w:r>
    </w:p>
    <w:p w14:paraId="3A25C514" w14:textId="56065054" w:rsidR="008626AD" w:rsidRPr="004D5C04" w:rsidRDefault="008626AD" w:rsidP="006B2AD2">
      <w:pPr>
        <w:pStyle w:val="cf0"/>
        <w:spacing w:before="0" w:after="0" w:line="240" w:lineRule="auto"/>
        <w:rPr>
          <w:rFonts w:ascii="Arial" w:hAnsi="Arial" w:cs="Arial"/>
          <w:b/>
          <w:sz w:val="22"/>
          <w:szCs w:val="22"/>
        </w:rPr>
      </w:pPr>
    </w:p>
    <w:p w14:paraId="610064CE" w14:textId="30591623" w:rsidR="008626AD" w:rsidRDefault="008626AD" w:rsidP="006B2AD2">
      <w:pPr>
        <w:pStyle w:val="Szvegtrzs"/>
        <w:spacing w:line="240" w:lineRule="auto"/>
        <w:rPr>
          <w:rFonts w:ascii="Arial" w:hAnsi="Arial" w:cs="Arial"/>
          <w:sz w:val="22"/>
          <w:szCs w:val="22"/>
        </w:rPr>
      </w:pPr>
      <w:r w:rsidRPr="004D5C04">
        <w:rPr>
          <w:rFonts w:ascii="Arial" w:hAnsi="Arial" w:cs="Arial"/>
          <w:sz w:val="22"/>
          <w:szCs w:val="22"/>
        </w:rPr>
        <w:t>A szociális szolgáltatásokról és a személyes gondoskodást nyújtó gyermekjóléti ellátásokról szóló 21/2014. (IV. 29.) önkormányzati rendelet 9. §-a helyébe a következő rendelkezés lép:</w:t>
      </w:r>
    </w:p>
    <w:p w14:paraId="64B30625" w14:textId="77777777" w:rsidR="006B2AD2" w:rsidRPr="004D5C04" w:rsidRDefault="006B2AD2" w:rsidP="006B2AD2">
      <w:pPr>
        <w:pStyle w:val="Szvegtrzs"/>
        <w:spacing w:line="240" w:lineRule="auto"/>
        <w:rPr>
          <w:rFonts w:ascii="Arial" w:hAnsi="Arial" w:cs="Arial"/>
          <w:sz w:val="22"/>
          <w:szCs w:val="22"/>
        </w:rPr>
      </w:pPr>
    </w:p>
    <w:p w14:paraId="67281C2F" w14:textId="77777777" w:rsidR="008626AD" w:rsidRPr="00497C5F" w:rsidRDefault="008626AD" w:rsidP="006B2AD2">
      <w:pPr>
        <w:pStyle w:val="Szvegtrzs"/>
        <w:spacing w:line="240" w:lineRule="auto"/>
        <w:jc w:val="center"/>
        <w:rPr>
          <w:rFonts w:ascii="Arial" w:hAnsi="Arial" w:cs="Arial"/>
          <w:bCs/>
          <w:sz w:val="22"/>
          <w:szCs w:val="22"/>
        </w:rPr>
      </w:pPr>
      <w:r w:rsidRPr="00497C5F">
        <w:rPr>
          <w:rFonts w:ascii="Arial" w:hAnsi="Arial" w:cs="Arial"/>
          <w:bCs/>
          <w:sz w:val="22"/>
          <w:szCs w:val="22"/>
        </w:rPr>
        <w:t>„9. §</w:t>
      </w:r>
    </w:p>
    <w:p w14:paraId="05F5B542" w14:textId="3E3757DA" w:rsidR="00BC75C8" w:rsidRDefault="00BC75C8" w:rsidP="006B2AD2">
      <w:pPr>
        <w:pStyle w:val="Szvegtrzs"/>
        <w:spacing w:line="240" w:lineRule="auto"/>
        <w:rPr>
          <w:rFonts w:ascii="Arial" w:hAnsi="Arial" w:cs="Arial"/>
          <w:sz w:val="22"/>
          <w:szCs w:val="22"/>
        </w:rPr>
      </w:pPr>
    </w:p>
    <w:p w14:paraId="5BEF54D3" w14:textId="23965652" w:rsidR="00BC75C8" w:rsidRPr="004D5C04" w:rsidRDefault="00BC75C8" w:rsidP="00BC75C8">
      <w:pPr>
        <w:pStyle w:val="Szvegtrzs"/>
        <w:spacing w:line="240" w:lineRule="auto"/>
        <w:rPr>
          <w:rFonts w:ascii="Arial" w:hAnsi="Arial" w:cs="Arial"/>
          <w:sz w:val="22"/>
          <w:szCs w:val="22"/>
        </w:rPr>
      </w:pPr>
      <w:r w:rsidRPr="00497C5F">
        <w:rPr>
          <w:rFonts w:ascii="Arial" w:hAnsi="Arial" w:cs="Arial"/>
          <w:sz w:val="22"/>
          <w:szCs w:val="22"/>
        </w:rPr>
        <w:t xml:space="preserve">Az Idősek otthonában </w:t>
      </w:r>
      <w:r w:rsidRPr="00497C5F">
        <w:rPr>
          <w:rFonts w:ascii="Arial" w:hAnsi="Arial" w:cs="Arial"/>
          <w:sz w:val="22"/>
          <w:szCs w:val="22"/>
          <w:lang w:eastAsia="hu-HU"/>
        </w:rPr>
        <w:t>az elhelyezést a</w:t>
      </w:r>
      <w:r w:rsidRPr="004D5C04">
        <w:rPr>
          <w:rFonts w:ascii="Arial" w:hAnsi="Arial" w:cs="Arial"/>
          <w:sz w:val="22"/>
          <w:szCs w:val="22"/>
          <w:lang w:eastAsia="hu-HU"/>
        </w:rPr>
        <w:t xml:space="preserve"> legalább öt </w:t>
      </w:r>
      <w:r w:rsidRPr="00001059">
        <w:rPr>
          <w:rFonts w:ascii="Arial" w:hAnsi="Arial" w:cs="Arial"/>
          <w:color w:val="auto"/>
          <w:sz w:val="22"/>
          <w:szCs w:val="22"/>
          <w:lang w:eastAsia="hu-HU"/>
        </w:rPr>
        <w:t xml:space="preserve">éve </w:t>
      </w:r>
      <w:r w:rsidRPr="004D5C04">
        <w:rPr>
          <w:rFonts w:ascii="Arial" w:hAnsi="Arial" w:cs="Arial"/>
          <w:sz w:val="22"/>
          <w:szCs w:val="22"/>
          <w:lang w:eastAsia="hu-HU"/>
        </w:rPr>
        <w:t xml:space="preserve">bejelentett hévízi lakóhellyel rendelkező </w:t>
      </w:r>
      <w:r w:rsidRPr="004D5C04">
        <w:rPr>
          <w:rFonts w:ascii="Arial" w:hAnsi="Arial" w:cs="Arial"/>
          <w:sz w:val="22"/>
          <w:szCs w:val="22"/>
        </w:rPr>
        <w:t>veheti igénybe.”</w:t>
      </w:r>
    </w:p>
    <w:p w14:paraId="7F11D8AC" w14:textId="77777777" w:rsidR="00375A3A" w:rsidRPr="001D602B" w:rsidRDefault="00375A3A" w:rsidP="006B2AD2">
      <w:pPr>
        <w:pStyle w:val="cf0"/>
        <w:spacing w:before="0" w:after="0" w:line="240" w:lineRule="auto"/>
        <w:rPr>
          <w:rFonts w:ascii="Arial" w:hAnsi="Arial" w:cs="Arial"/>
          <w:sz w:val="22"/>
          <w:szCs w:val="22"/>
        </w:rPr>
      </w:pPr>
    </w:p>
    <w:p w14:paraId="6AB22E80" w14:textId="569259C0" w:rsidR="00375A3A" w:rsidRPr="00497C5F" w:rsidRDefault="00375A3A" w:rsidP="006B2AD2">
      <w:pPr>
        <w:pStyle w:val="cf0"/>
        <w:numPr>
          <w:ilvl w:val="0"/>
          <w:numId w:val="13"/>
        </w:numPr>
        <w:spacing w:before="0" w:after="0" w:line="240" w:lineRule="auto"/>
        <w:jc w:val="center"/>
        <w:rPr>
          <w:rFonts w:ascii="Arial" w:hAnsi="Arial" w:cs="Arial"/>
          <w:b/>
          <w:sz w:val="22"/>
          <w:szCs w:val="22"/>
        </w:rPr>
      </w:pPr>
      <w:r w:rsidRPr="00497C5F">
        <w:rPr>
          <w:rFonts w:ascii="Arial" w:hAnsi="Arial" w:cs="Arial"/>
          <w:b/>
          <w:sz w:val="22"/>
          <w:szCs w:val="22"/>
        </w:rPr>
        <w:t>§</w:t>
      </w:r>
    </w:p>
    <w:p w14:paraId="2440CBC1" w14:textId="64D57704" w:rsidR="00001059" w:rsidRPr="00DB231E" w:rsidRDefault="00001059" w:rsidP="006B2AD2">
      <w:pPr>
        <w:pStyle w:val="cf0"/>
        <w:spacing w:before="0" w:after="0" w:line="240" w:lineRule="auto"/>
        <w:jc w:val="both"/>
        <w:rPr>
          <w:rFonts w:ascii="Arial" w:hAnsi="Arial" w:cs="Arial"/>
          <w:color w:val="9BBB59" w:themeColor="accent3"/>
          <w:sz w:val="22"/>
          <w:szCs w:val="22"/>
        </w:rPr>
      </w:pPr>
    </w:p>
    <w:p w14:paraId="07F66172" w14:textId="2F61DC73" w:rsidR="00001059" w:rsidRPr="009C5C42" w:rsidRDefault="00001059" w:rsidP="00001059">
      <w:pPr>
        <w:pStyle w:val="Szvegtrzs"/>
        <w:spacing w:line="240" w:lineRule="auto"/>
        <w:rPr>
          <w:rFonts w:ascii="Arial" w:hAnsi="Arial" w:cs="Arial"/>
          <w:color w:val="auto"/>
          <w:sz w:val="22"/>
          <w:szCs w:val="22"/>
        </w:rPr>
      </w:pPr>
      <w:r w:rsidRPr="009C5C42">
        <w:rPr>
          <w:rFonts w:ascii="Arial" w:hAnsi="Arial" w:cs="Arial"/>
          <w:color w:val="auto"/>
          <w:sz w:val="22"/>
          <w:szCs w:val="22"/>
        </w:rPr>
        <w:t>A szociális szolgáltatásokról és a személyes gondoskodást nyújtó gyermekjóléti ellátásokról szóló 21/2014. (IV. 29.) önkormányzati rendelet az alábbi 19/D §-</w:t>
      </w:r>
      <w:r w:rsidR="00CF16A7" w:rsidRPr="009C5C42">
        <w:rPr>
          <w:rFonts w:ascii="Arial" w:hAnsi="Arial" w:cs="Arial"/>
          <w:color w:val="auto"/>
          <w:sz w:val="22"/>
          <w:szCs w:val="22"/>
        </w:rPr>
        <w:t>s</w:t>
      </w:r>
      <w:r w:rsidRPr="009C5C42">
        <w:rPr>
          <w:rFonts w:ascii="Arial" w:hAnsi="Arial" w:cs="Arial"/>
          <w:color w:val="auto"/>
          <w:sz w:val="22"/>
          <w:szCs w:val="22"/>
        </w:rPr>
        <w:t>al egészül ki:</w:t>
      </w:r>
    </w:p>
    <w:p w14:paraId="1010BD9C" w14:textId="6D46C71C" w:rsidR="00001059" w:rsidRPr="009C5C42" w:rsidRDefault="00001059" w:rsidP="00001059">
      <w:pPr>
        <w:pStyle w:val="Szvegtrzs"/>
        <w:spacing w:line="240" w:lineRule="auto"/>
        <w:rPr>
          <w:rFonts w:ascii="Arial" w:hAnsi="Arial" w:cs="Arial"/>
          <w:color w:val="auto"/>
          <w:sz w:val="22"/>
          <w:szCs w:val="22"/>
        </w:rPr>
      </w:pPr>
    </w:p>
    <w:p w14:paraId="4F517B47" w14:textId="2A4FE784" w:rsidR="00001059" w:rsidRPr="009C5C42" w:rsidRDefault="00001059" w:rsidP="00001059">
      <w:pPr>
        <w:pStyle w:val="Szvegtrzs"/>
        <w:spacing w:line="240" w:lineRule="auto"/>
        <w:jc w:val="center"/>
        <w:rPr>
          <w:rFonts w:ascii="Arial" w:hAnsi="Arial" w:cs="Arial"/>
          <w:color w:val="auto"/>
          <w:sz w:val="22"/>
          <w:szCs w:val="22"/>
        </w:rPr>
      </w:pPr>
      <w:r w:rsidRPr="009C5C42">
        <w:rPr>
          <w:rFonts w:ascii="Arial" w:hAnsi="Arial" w:cs="Arial"/>
          <w:color w:val="auto"/>
          <w:sz w:val="22"/>
          <w:szCs w:val="22"/>
        </w:rPr>
        <w:t>19/D. §</w:t>
      </w:r>
    </w:p>
    <w:p w14:paraId="2A7FE80F" w14:textId="15928F6F" w:rsidR="00001059" w:rsidRPr="009C5C42" w:rsidRDefault="00001059" w:rsidP="00DB231E">
      <w:pPr>
        <w:pStyle w:val="Szvegtrzs"/>
        <w:spacing w:line="240" w:lineRule="auto"/>
        <w:rPr>
          <w:rFonts w:ascii="Arial" w:hAnsi="Arial" w:cs="Arial"/>
          <w:color w:val="auto"/>
          <w:sz w:val="22"/>
          <w:szCs w:val="22"/>
        </w:rPr>
      </w:pPr>
      <w:r w:rsidRPr="009C5C42">
        <w:rPr>
          <w:rFonts w:ascii="Arial" w:hAnsi="Arial" w:cs="Arial"/>
          <w:color w:val="auto"/>
          <w:sz w:val="22"/>
          <w:szCs w:val="22"/>
        </w:rPr>
        <w:t>A képviselő-testület az Idősek Otthona igénybevételéért fizetendő belépési hozzájárulást</w:t>
      </w:r>
      <w:r w:rsidR="00DB231E" w:rsidRPr="009C5C42">
        <w:rPr>
          <w:rFonts w:ascii="Arial" w:hAnsi="Arial" w:cs="Arial"/>
          <w:color w:val="auto"/>
          <w:sz w:val="22"/>
          <w:szCs w:val="22"/>
        </w:rPr>
        <w:t>,</w:t>
      </w:r>
      <w:r w:rsidRPr="009C5C42">
        <w:rPr>
          <w:rFonts w:ascii="Arial" w:hAnsi="Arial" w:cs="Arial"/>
          <w:color w:val="auto"/>
          <w:sz w:val="22"/>
          <w:szCs w:val="22"/>
        </w:rPr>
        <w:t xml:space="preserve"> </w:t>
      </w:r>
      <w:r w:rsidR="00DB231E" w:rsidRPr="009C5C42">
        <w:rPr>
          <w:rFonts w:ascii="Arial" w:hAnsi="Arial" w:cs="Arial"/>
          <w:color w:val="auto"/>
          <w:sz w:val="22"/>
          <w:szCs w:val="22"/>
        </w:rPr>
        <w:t xml:space="preserve">amennyiben kérelmező dokumentumokkal igazoltan a települési támogatásról szóló 34/2023. (XI. 30.) önkormányzati rendelet 12. § (1) bekezdés szerinti rendkívüli települési támogatásra való jogosultság feltételeinek megfelel, csökkentheti, elengedheti, vagy részletfizetést hagyhat jóvá. </w:t>
      </w:r>
    </w:p>
    <w:p w14:paraId="30A4D9DF" w14:textId="77777777" w:rsidR="00497C5F" w:rsidRDefault="00497C5F" w:rsidP="006B2AD2">
      <w:pPr>
        <w:pStyle w:val="cf0"/>
        <w:spacing w:before="0" w:after="0" w:line="240" w:lineRule="auto"/>
        <w:rPr>
          <w:rFonts w:ascii="Arial" w:hAnsi="Arial" w:cs="Arial"/>
          <w:sz w:val="22"/>
          <w:szCs w:val="22"/>
        </w:rPr>
      </w:pPr>
    </w:p>
    <w:p w14:paraId="1FDC0401" w14:textId="6EC00D38" w:rsidR="00497C5F" w:rsidRPr="007E642E" w:rsidRDefault="007E642E" w:rsidP="006B2AD2">
      <w:pPr>
        <w:pStyle w:val="cf0"/>
        <w:numPr>
          <w:ilvl w:val="0"/>
          <w:numId w:val="13"/>
        </w:numPr>
        <w:spacing w:before="0" w:after="0" w:line="240" w:lineRule="auto"/>
        <w:jc w:val="center"/>
        <w:rPr>
          <w:rFonts w:ascii="Arial" w:hAnsi="Arial" w:cs="Arial"/>
          <w:b/>
          <w:sz w:val="22"/>
          <w:szCs w:val="22"/>
        </w:rPr>
      </w:pPr>
      <w:r w:rsidRPr="007E642E">
        <w:rPr>
          <w:rFonts w:ascii="Arial" w:hAnsi="Arial" w:cs="Arial"/>
          <w:b/>
          <w:sz w:val="22"/>
          <w:szCs w:val="22"/>
        </w:rPr>
        <w:t>§</w:t>
      </w:r>
    </w:p>
    <w:p w14:paraId="50AED39E" w14:textId="77777777" w:rsidR="00375A3A" w:rsidRPr="003D7E80" w:rsidRDefault="00375A3A" w:rsidP="006B2AD2">
      <w:pPr>
        <w:pStyle w:val="cf0"/>
        <w:spacing w:before="0" w:after="0" w:line="240" w:lineRule="auto"/>
        <w:ind w:left="720"/>
        <w:rPr>
          <w:rFonts w:ascii="Arial" w:hAnsi="Arial" w:cs="Arial"/>
          <w:color w:val="auto"/>
          <w:sz w:val="22"/>
          <w:szCs w:val="22"/>
        </w:rPr>
      </w:pPr>
    </w:p>
    <w:p w14:paraId="5DF93C8C" w14:textId="77777777" w:rsidR="00375A3A" w:rsidRPr="003D7E80" w:rsidRDefault="00375A3A" w:rsidP="006B2AD2">
      <w:pPr>
        <w:pStyle w:val="cf0"/>
        <w:spacing w:before="0" w:after="0" w:line="240" w:lineRule="auto"/>
        <w:jc w:val="both"/>
        <w:rPr>
          <w:rFonts w:ascii="Arial" w:hAnsi="Arial" w:cs="Arial"/>
          <w:color w:val="auto"/>
          <w:sz w:val="22"/>
          <w:szCs w:val="22"/>
        </w:rPr>
      </w:pPr>
      <w:r w:rsidRPr="003D7E80">
        <w:rPr>
          <w:rFonts w:ascii="Arial" w:hAnsi="Arial" w:cs="Arial"/>
          <w:color w:val="auto"/>
          <w:sz w:val="22"/>
          <w:szCs w:val="22"/>
        </w:rPr>
        <w:t>A szociális szolgáltatásokról és a személyes gondoskodást nyújtó gyermekjóléti ellátásokról szóló 21/2014. (IV. 29.) önkormányzati rendelet 2. melléklete helyébe az 1. melléklet lép.</w:t>
      </w:r>
    </w:p>
    <w:p w14:paraId="3D94B322" w14:textId="5A0645D2" w:rsidR="00375A3A" w:rsidRDefault="00375A3A" w:rsidP="006B2AD2">
      <w:pPr>
        <w:pStyle w:val="cf0"/>
        <w:spacing w:before="0" w:after="0" w:line="240" w:lineRule="auto"/>
        <w:jc w:val="both"/>
        <w:rPr>
          <w:rFonts w:ascii="Arial" w:hAnsi="Arial" w:cs="Arial"/>
          <w:color w:val="auto"/>
          <w:sz w:val="22"/>
          <w:szCs w:val="22"/>
        </w:rPr>
      </w:pPr>
    </w:p>
    <w:p w14:paraId="3DB17FC0" w14:textId="5D7EC942" w:rsidR="009C5C42" w:rsidRDefault="009C5C42" w:rsidP="006B2AD2">
      <w:pPr>
        <w:pStyle w:val="cf0"/>
        <w:spacing w:before="0" w:after="0" w:line="240" w:lineRule="auto"/>
        <w:jc w:val="both"/>
        <w:rPr>
          <w:rFonts w:ascii="Arial" w:hAnsi="Arial" w:cs="Arial"/>
          <w:color w:val="auto"/>
          <w:sz w:val="22"/>
          <w:szCs w:val="22"/>
        </w:rPr>
      </w:pPr>
    </w:p>
    <w:p w14:paraId="63FBC104" w14:textId="4C28A0B3" w:rsidR="009C5C42" w:rsidRDefault="009C5C42" w:rsidP="006B2AD2">
      <w:pPr>
        <w:pStyle w:val="cf0"/>
        <w:spacing w:before="0" w:after="0" w:line="240" w:lineRule="auto"/>
        <w:jc w:val="both"/>
        <w:rPr>
          <w:rFonts w:ascii="Arial" w:hAnsi="Arial" w:cs="Arial"/>
          <w:color w:val="auto"/>
          <w:sz w:val="22"/>
          <w:szCs w:val="22"/>
        </w:rPr>
      </w:pPr>
    </w:p>
    <w:p w14:paraId="4DA9E298" w14:textId="77777777" w:rsidR="009C5C42" w:rsidRPr="00F46591" w:rsidRDefault="009C5C42" w:rsidP="006B2AD2">
      <w:pPr>
        <w:pStyle w:val="cf0"/>
        <w:spacing w:before="0" w:after="0" w:line="240" w:lineRule="auto"/>
        <w:jc w:val="both"/>
        <w:rPr>
          <w:rFonts w:ascii="Arial" w:hAnsi="Arial" w:cs="Arial"/>
          <w:color w:val="auto"/>
          <w:sz w:val="22"/>
          <w:szCs w:val="22"/>
        </w:rPr>
      </w:pPr>
    </w:p>
    <w:p w14:paraId="0CA8E4E3" w14:textId="257C0045" w:rsidR="00375A3A" w:rsidRDefault="00375A3A" w:rsidP="006B2AD2">
      <w:pPr>
        <w:pStyle w:val="cf0"/>
        <w:numPr>
          <w:ilvl w:val="0"/>
          <w:numId w:val="13"/>
        </w:numPr>
        <w:spacing w:before="0" w:after="0" w:line="240" w:lineRule="auto"/>
        <w:jc w:val="center"/>
        <w:rPr>
          <w:rFonts w:ascii="Arial" w:hAnsi="Arial" w:cs="Arial"/>
          <w:b/>
          <w:sz w:val="22"/>
          <w:szCs w:val="22"/>
        </w:rPr>
      </w:pPr>
      <w:r>
        <w:rPr>
          <w:rFonts w:ascii="Arial" w:hAnsi="Arial" w:cs="Arial"/>
          <w:b/>
          <w:sz w:val="22"/>
          <w:szCs w:val="22"/>
        </w:rPr>
        <w:lastRenderedPageBreak/>
        <w:t>§</w:t>
      </w:r>
    </w:p>
    <w:p w14:paraId="3E3F8271" w14:textId="7C0DEF4C" w:rsidR="007E642E" w:rsidRPr="009C5C42" w:rsidRDefault="007E642E" w:rsidP="007E642E">
      <w:pPr>
        <w:shd w:val="clear" w:color="auto" w:fill="FFFFFF"/>
        <w:suppressAutoHyphens w:val="0"/>
        <w:spacing w:before="100" w:beforeAutospacing="1" w:after="100" w:afterAutospacing="1" w:line="240" w:lineRule="auto"/>
        <w:jc w:val="both"/>
        <w:rPr>
          <w:rFonts w:ascii="Arial" w:hAnsi="Arial" w:cs="Arial"/>
          <w:color w:val="auto"/>
        </w:rPr>
      </w:pPr>
      <w:r w:rsidRPr="009C5C42">
        <w:rPr>
          <w:rFonts w:ascii="Arial" w:hAnsi="Arial" w:cs="Arial"/>
          <w:color w:val="auto"/>
        </w:rPr>
        <w:t>Hatályát veszti a Hévíz Város Önkormányzat Képviselő-testületének a szociális szolgáltatásokról és a személyes gondoskodást nyújtó gyermekjóléti ellátásokról szóló 21/2014. (IV. 29.) önkormányzati rendelet 15/A §. (2) bekezdése.</w:t>
      </w:r>
    </w:p>
    <w:p w14:paraId="0B540CF6" w14:textId="3DA2407A" w:rsidR="007E642E" w:rsidRPr="00F46591" w:rsidRDefault="007E642E" w:rsidP="006B2AD2">
      <w:pPr>
        <w:pStyle w:val="cf0"/>
        <w:numPr>
          <w:ilvl w:val="0"/>
          <w:numId w:val="13"/>
        </w:numPr>
        <w:spacing w:before="0" w:after="0" w:line="240" w:lineRule="auto"/>
        <w:jc w:val="center"/>
        <w:rPr>
          <w:rFonts w:ascii="Arial" w:hAnsi="Arial" w:cs="Arial"/>
          <w:b/>
          <w:sz w:val="22"/>
          <w:szCs w:val="22"/>
        </w:rPr>
      </w:pPr>
      <w:r>
        <w:rPr>
          <w:rFonts w:ascii="Arial" w:hAnsi="Arial" w:cs="Arial"/>
          <w:b/>
          <w:sz w:val="22"/>
          <w:szCs w:val="22"/>
        </w:rPr>
        <w:t>§</w:t>
      </w:r>
    </w:p>
    <w:p w14:paraId="4661A185" w14:textId="77777777" w:rsidR="00375A3A" w:rsidRDefault="00375A3A" w:rsidP="006B2AD2">
      <w:pPr>
        <w:spacing w:after="0" w:line="240" w:lineRule="auto"/>
        <w:jc w:val="both"/>
        <w:rPr>
          <w:rFonts w:ascii="Arial" w:hAnsi="Arial" w:cs="Arial"/>
          <w:color w:val="auto"/>
        </w:rPr>
      </w:pPr>
    </w:p>
    <w:p w14:paraId="2A7E48FA" w14:textId="77777777" w:rsidR="00375A3A" w:rsidRDefault="00375A3A" w:rsidP="006B2AD2">
      <w:pPr>
        <w:pStyle w:val="Bekezds"/>
        <w:ind w:firstLine="0"/>
        <w:jc w:val="both"/>
        <w:rPr>
          <w:rFonts w:ascii="Arial" w:hAnsi="Arial" w:cs="Arial"/>
          <w:sz w:val="22"/>
          <w:szCs w:val="22"/>
        </w:rPr>
      </w:pPr>
      <w:r w:rsidRPr="00643F9E">
        <w:rPr>
          <w:rFonts w:ascii="Arial" w:hAnsi="Arial" w:cs="Arial"/>
          <w:sz w:val="22"/>
          <w:szCs w:val="22"/>
        </w:rPr>
        <w:t xml:space="preserve">Ez a rendelet </w:t>
      </w:r>
      <w:r>
        <w:rPr>
          <w:rFonts w:ascii="Arial" w:hAnsi="Arial" w:cs="Arial"/>
          <w:sz w:val="22"/>
          <w:szCs w:val="22"/>
        </w:rPr>
        <w:t>2025. november 1-jén lép hatályba.</w:t>
      </w:r>
    </w:p>
    <w:p w14:paraId="49C27A9B" w14:textId="77777777" w:rsidR="00375A3A" w:rsidRDefault="00375A3A" w:rsidP="00375A3A">
      <w:pPr>
        <w:pStyle w:val="Bekezds"/>
        <w:ind w:firstLine="0"/>
        <w:jc w:val="both"/>
        <w:rPr>
          <w:rFonts w:ascii="Arial" w:eastAsia="Calibri" w:hAnsi="Arial" w:cs="Arial"/>
          <w:sz w:val="22"/>
          <w:szCs w:val="22"/>
          <w:lang w:eastAsia="en-US"/>
        </w:rPr>
      </w:pPr>
    </w:p>
    <w:p w14:paraId="44E679B4" w14:textId="77777777" w:rsidR="00375A3A" w:rsidRDefault="00375A3A" w:rsidP="00375A3A">
      <w:pPr>
        <w:pStyle w:val="Bekezds"/>
        <w:ind w:firstLine="0"/>
        <w:jc w:val="both"/>
        <w:rPr>
          <w:rFonts w:ascii="Arial" w:eastAsia="Calibri" w:hAnsi="Arial" w:cs="Arial"/>
          <w:sz w:val="22"/>
          <w:szCs w:val="22"/>
          <w:lang w:eastAsia="en-US"/>
        </w:rPr>
      </w:pPr>
    </w:p>
    <w:p w14:paraId="58D7CFB9" w14:textId="77777777" w:rsidR="00375A3A" w:rsidRPr="00EA06DC" w:rsidRDefault="00375A3A" w:rsidP="00375A3A">
      <w:pPr>
        <w:pStyle w:val="cf0"/>
        <w:tabs>
          <w:tab w:val="center" w:pos="2268"/>
          <w:tab w:val="center" w:pos="6379"/>
        </w:tabs>
        <w:spacing w:before="0" w:after="0"/>
        <w:jc w:val="both"/>
        <w:rPr>
          <w:rFonts w:ascii="Arial" w:eastAsia="Calibri" w:hAnsi="Arial" w:cs="Arial"/>
          <w:sz w:val="22"/>
          <w:szCs w:val="22"/>
          <w:lang w:eastAsia="en-US"/>
        </w:rPr>
      </w:pPr>
    </w:p>
    <w:p w14:paraId="6A48C42C" w14:textId="77777777" w:rsidR="00375A3A" w:rsidRDefault="00375A3A" w:rsidP="00375A3A">
      <w:pPr>
        <w:spacing w:after="0" w:line="240" w:lineRule="auto"/>
        <w:rPr>
          <w:rFonts w:ascii="Arial" w:hAnsi="Arial" w:cs="Arial"/>
          <w:b/>
        </w:rPr>
      </w:pPr>
    </w:p>
    <w:p w14:paraId="049AAF45" w14:textId="77777777" w:rsidR="00375A3A" w:rsidRPr="00EF4BA2" w:rsidRDefault="00375A3A" w:rsidP="00375A3A">
      <w:pPr>
        <w:pStyle w:val="Bekezds"/>
        <w:spacing w:after="240"/>
        <w:ind w:firstLine="0"/>
        <w:jc w:val="both"/>
        <w:rPr>
          <w:rFonts w:ascii="Arial" w:hAnsi="Arial" w:cs="Arial"/>
          <w:sz w:val="22"/>
          <w:szCs w:val="22"/>
        </w:rPr>
      </w:pPr>
    </w:p>
    <w:tbl>
      <w:tblPr>
        <w:tblW w:w="0" w:type="auto"/>
        <w:tblLayout w:type="fixed"/>
        <w:tblCellMar>
          <w:left w:w="0" w:type="dxa"/>
          <w:right w:w="0" w:type="dxa"/>
        </w:tblCellMar>
        <w:tblLook w:val="0000" w:firstRow="0" w:lastRow="0" w:firstColumn="0" w:lastColumn="0" w:noHBand="0" w:noVBand="0"/>
      </w:tblPr>
      <w:tblGrid>
        <w:gridCol w:w="4580"/>
        <w:gridCol w:w="4688"/>
      </w:tblGrid>
      <w:tr w:rsidR="00375A3A" w:rsidRPr="00EF29E1" w14:paraId="6F37CA44" w14:textId="77777777" w:rsidTr="008626AD">
        <w:tc>
          <w:tcPr>
            <w:tcW w:w="4580" w:type="dxa"/>
            <w:tcBorders>
              <w:top w:val="nil"/>
              <w:left w:val="nil"/>
              <w:bottom w:val="nil"/>
              <w:right w:val="nil"/>
            </w:tcBorders>
          </w:tcPr>
          <w:p w14:paraId="3D429108" w14:textId="77777777" w:rsidR="00375A3A" w:rsidRPr="00EF29E1" w:rsidRDefault="00375A3A" w:rsidP="008626AD">
            <w:pPr>
              <w:pStyle w:val="Bekezds"/>
              <w:ind w:firstLine="204"/>
              <w:jc w:val="center"/>
              <w:rPr>
                <w:rFonts w:ascii="Arial" w:hAnsi="Arial" w:cs="Arial"/>
                <w:sz w:val="22"/>
                <w:szCs w:val="22"/>
              </w:rPr>
            </w:pPr>
            <w:r w:rsidRPr="00EF29E1">
              <w:rPr>
                <w:rFonts w:ascii="Arial" w:hAnsi="Arial" w:cs="Arial"/>
                <w:sz w:val="22"/>
                <w:szCs w:val="22"/>
              </w:rPr>
              <w:t xml:space="preserve"> dr. Tüske Róbert</w:t>
            </w:r>
          </w:p>
        </w:tc>
        <w:tc>
          <w:tcPr>
            <w:tcW w:w="4688" w:type="dxa"/>
            <w:tcBorders>
              <w:top w:val="nil"/>
              <w:left w:val="nil"/>
              <w:bottom w:val="nil"/>
              <w:right w:val="nil"/>
            </w:tcBorders>
          </w:tcPr>
          <w:p w14:paraId="3DC2A4C4" w14:textId="77777777" w:rsidR="00375A3A" w:rsidRPr="00EF29E1" w:rsidRDefault="00375A3A" w:rsidP="008626AD">
            <w:pPr>
              <w:pStyle w:val="Bekezds"/>
              <w:ind w:firstLine="204"/>
              <w:jc w:val="center"/>
              <w:rPr>
                <w:rFonts w:ascii="Arial" w:hAnsi="Arial" w:cs="Arial"/>
                <w:sz w:val="22"/>
                <w:szCs w:val="22"/>
              </w:rPr>
            </w:pPr>
            <w:r w:rsidRPr="00EF29E1">
              <w:rPr>
                <w:rFonts w:ascii="Arial" w:hAnsi="Arial" w:cs="Arial"/>
                <w:sz w:val="22"/>
                <w:szCs w:val="22"/>
              </w:rPr>
              <w:t xml:space="preserve"> Naszádos Péter </w:t>
            </w:r>
          </w:p>
        </w:tc>
      </w:tr>
      <w:tr w:rsidR="00375A3A" w:rsidRPr="00EF29E1" w14:paraId="24811D2F" w14:textId="77777777" w:rsidTr="008626AD">
        <w:tc>
          <w:tcPr>
            <w:tcW w:w="4580" w:type="dxa"/>
            <w:tcBorders>
              <w:top w:val="nil"/>
              <w:left w:val="nil"/>
              <w:bottom w:val="nil"/>
              <w:right w:val="nil"/>
            </w:tcBorders>
          </w:tcPr>
          <w:p w14:paraId="4A579574" w14:textId="77777777" w:rsidR="00375A3A" w:rsidRPr="00EF29E1" w:rsidRDefault="00375A3A" w:rsidP="008626AD">
            <w:pPr>
              <w:pStyle w:val="Bekezds"/>
              <w:ind w:firstLine="204"/>
              <w:jc w:val="center"/>
              <w:rPr>
                <w:rFonts w:ascii="Arial" w:hAnsi="Arial" w:cs="Arial"/>
                <w:sz w:val="22"/>
                <w:szCs w:val="22"/>
              </w:rPr>
            </w:pPr>
            <w:r w:rsidRPr="00EF29E1">
              <w:rPr>
                <w:rFonts w:ascii="Arial" w:hAnsi="Arial" w:cs="Arial"/>
                <w:sz w:val="22"/>
                <w:szCs w:val="22"/>
              </w:rPr>
              <w:t xml:space="preserve"> jegyző</w:t>
            </w:r>
          </w:p>
        </w:tc>
        <w:tc>
          <w:tcPr>
            <w:tcW w:w="4688" w:type="dxa"/>
            <w:tcBorders>
              <w:top w:val="nil"/>
              <w:left w:val="nil"/>
              <w:bottom w:val="nil"/>
              <w:right w:val="nil"/>
            </w:tcBorders>
          </w:tcPr>
          <w:p w14:paraId="1D0D5BA2" w14:textId="63D6BA23" w:rsidR="00375A3A" w:rsidRPr="00EF29E1" w:rsidRDefault="000A7857" w:rsidP="008626AD">
            <w:pPr>
              <w:pStyle w:val="Bekezds"/>
              <w:ind w:firstLine="204"/>
              <w:jc w:val="center"/>
              <w:rPr>
                <w:rFonts w:ascii="Arial" w:hAnsi="Arial" w:cs="Arial"/>
                <w:sz w:val="22"/>
                <w:szCs w:val="22"/>
              </w:rPr>
            </w:pPr>
            <w:r w:rsidRPr="00DB231E">
              <w:rPr>
                <w:rFonts w:ascii="Arial" w:hAnsi="Arial" w:cs="Arial"/>
                <w:sz w:val="22"/>
                <w:szCs w:val="22"/>
              </w:rPr>
              <w:t>p</w:t>
            </w:r>
            <w:r w:rsidR="00375A3A" w:rsidRPr="00DB231E">
              <w:rPr>
                <w:rFonts w:ascii="Arial" w:hAnsi="Arial" w:cs="Arial"/>
                <w:sz w:val="22"/>
                <w:szCs w:val="22"/>
              </w:rPr>
              <w:t xml:space="preserve">olgármester </w:t>
            </w:r>
          </w:p>
        </w:tc>
      </w:tr>
    </w:tbl>
    <w:p w14:paraId="08496AEB" w14:textId="77777777" w:rsidR="00375A3A" w:rsidRDefault="00375A3A" w:rsidP="00375A3A">
      <w:pPr>
        <w:spacing w:after="0" w:line="100" w:lineRule="atLeast"/>
        <w:rPr>
          <w:rFonts w:ascii="Arial" w:hAnsi="Arial" w:cs="Arial"/>
        </w:rPr>
      </w:pPr>
    </w:p>
    <w:p w14:paraId="039780DB" w14:textId="77777777" w:rsidR="00375A3A" w:rsidRDefault="00375A3A" w:rsidP="00375A3A">
      <w:pPr>
        <w:spacing w:after="0" w:line="100" w:lineRule="atLeast"/>
        <w:rPr>
          <w:rFonts w:ascii="Arial" w:hAnsi="Arial" w:cs="Arial"/>
        </w:rPr>
      </w:pPr>
    </w:p>
    <w:p w14:paraId="66370FF9" w14:textId="77777777" w:rsidR="00375A3A" w:rsidRDefault="00375A3A" w:rsidP="00375A3A">
      <w:pPr>
        <w:spacing w:after="0" w:line="100" w:lineRule="atLeast"/>
        <w:rPr>
          <w:rFonts w:ascii="Arial" w:hAnsi="Arial" w:cs="Arial"/>
        </w:rPr>
      </w:pPr>
    </w:p>
    <w:p w14:paraId="696CA90F" w14:textId="77777777" w:rsidR="00375A3A" w:rsidRDefault="00375A3A" w:rsidP="00375A3A">
      <w:pPr>
        <w:spacing w:after="0" w:line="100" w:lineRule="atLeast"/>
        <w:rPr>
          <w:rFonts w:ascii="Arial" w:hAnsi="Arial" w:cs="Arial"/>
        </w:rPr>
      </w:pPr>
    </w:p>
    <w:p w14:paraId="089E89FB" w14:textId="77777777" w:rsidR="00375A3A" w:rsidRDefault="00375A3A" w:rsidP="00375A3A">
      <w:pPr>
        <w:spacing w:after="0" w:line="100" w:lineRule="atLeast"/>
        <w:rPr>
          <w:rFonts w:ascii="Arial" w:hAnsi="Arial" w:cs="Arial"/>
        </w:rPr>
      </w:pPr>
    </w:p>
    <w:p w14:paraId="45201A61" w14:textId="77777777" w:rsidR="00375A3A" w:rsidRDefault="00375A3A" w:rsidP="00375A3A">
      <w:pPr>
        <w:spacing w:after="0" w:line="100" w:lineRule="atLeast"/>
        <w:rPr>
          <w:rFonts w:ascii="Arial" w:hAnsi="Arial" w:cs="Arial"/>
        </w:rPr>
      </w:pPr>
    </w:p>
    <w:p w14:paraId="7BA0DDEA" w14:textId="77777777" w:rsidR="00375A3A" w:rsidRDefault="00375A3A" w:rsidP="00375A3A">
      <w:pPr>
        <w:spacing w:after="0" w:line="100" w:lineRule="atLeast"/>
        <w:rPr>
          <w:rFonts w:ascii="Arial" w:hAnsi="Arial" w:cs="Arial"/>
        </w:rPr>
      </w:pPr>
    </w:p>
    <w:p w14:paraId="79B9C0AC" w14:textId="32955FBB" w:rsidR="00C018A9" w:rsidRDefault="00C018A9" w:rsidP="00375A3A">
      <w:pPr>
        <w:spacing w:after="0" w:line="100" w:lineRule="atLeast"/>
        <w:rPr>
          <w:rFonts w:ascii="Arial" w:hAnsi="Arial" w:cs="Arial"/>
        </w:rPr>
      </w:pPr>
    </w:p>
    <w:p w14:paraId="27864A93" w14:textId="65E7A15F" w:rsidR="00DB231E" w:rsidRDefault="00DB231E" w:rsidP="00375A3A">
      <w:pPr>
        <w:spacing w:after="0" w:line="100" w:lineRule="atLeast"/>
        <w:rPr>
          <w:rFonts w:ascii="Arial" w:hAnsi="Arial" w:cs="Arial"/>
        </w:rPr>
      </w:pPr>
    </w:p>
    <w:p w14:paraId="0226ADA8" w14:textId="0966CCD2" w:rsidR="00DB231E" w:rsidRDefault="00DB231E" w:rsidP="00375A3A">
      <w:pPr>
        <w:spacing w:after="0" w:line="100" w:lineRule="atLeast"/>
        <w:rPr>
          <w:rFonts w:ascii="Arial" w:hAnsi="Arial" w:cs="Arial"/>
        </w:rPr>
      </w:pPr>
    </w:p>
    <w:p w14:paraId="47CC4178" w14:textId="01F886BE" w:rsidR="009C5C42" w:rsidRDefault="009C5C42" w:rsidP="00375A3A">
      <w:pPr>
        <w:spacing w:after="0" w:line="100" w:lineRule="atLeast"/>
        <w:rPr>
          <w:rFonts w:ascii="Arial" w:hAnsi="Arial" w:cs="Arial"/>
        </w:rPr>
      </w:pPr>
    </w:p>
    <w:p w14:paraId="3655DAF3" w14:textId="16BD7167" w:rsidR="009C5C42" w:rsidRDefault="009C5C42" w:rsidP="00375A3A">
      <w:pPr>
        <w:spacing w:after="0" w:line="100" w:lineRule="atLeast"/>
        <w:rPr>
          <w:rFonts w:ascii="Arial" w:hAnsi="Arial" w:cs="Arial"/>
        </w:rPr>
      </w:pPr>
    </w:p>
    <w:p w14:paraId="7CB42DB8" w14:textId="274AD99E" w:rsidR="009C5C42" w:rsidRDefault="009C5C42" w:rsidP="00375A3A">
      <w:pPr>
        <w:spacing w:after="0" w:line="100" w:lineRule="atLeast"/>
        <w:rPr>
          <w:rFonts w:ascii="Arial" w:hAnsi="Arial" w:cs="Arial"/>
        </w:rPr>
      </w:pPr>
    </w:p>
    <w:p w14:paraId="7D8B39EB" w14:textId="6139DD10" w:rsidR="009C5C42" w:rsidRDefault="009C5C42" w:rsidP="00375A3A">
      <w:pPr>
        <w:spacing w:after="0" w:line="100" w:lineRule="atLeast"/>
        <w:rPr>
          <w:rFonts w:ascii="Arial" w:hAnsi="Arial" w:cs="Arial"/>
        </w:rPr>
      </w:pPr>
    </w:p>
    <w:p w14:paraId="03E28FD9" w14:textId="25B533ED" w:rsidR="009C5C42" w:rsidRDefault="009C5C42" w:rsidP="00375A3A">
      <w:pPr>
        <w:spacing w:after="0" w:line="100" w:lineRule="atLeast"/>
        <w:rPr>
          <w:rFonts w:ascii="Arial" w:hAnsi="Arial" w:cs="Arial"/>
        </w:rPr>
      </w:pPr>
    </w:p>
    <w:p w14:paraId="3395D880" w14:textId="169F7255" w:rsidR="009C5C42" w:rsidRDefault="009C5C42" w:rsidP="00375A3A">
      <w:pPr>
        <w:spacing w:after="0" w:line="100" w:lineRule="atLeast"/>
        <w:rPr>
          <w:rFonts w:ascii="Arial" w:hAnsi="Arial" w:cs="Arial"/>
        </w:rPr>
      </w:pPr>
    </w:p>
    <w:p w14:paraId="7DF1D375" w14:textId="414A32A1" w:rsidR="009C5C42" w:rsidRDefault="009C5C42" w:rsidP="00375A3A">
      <w:pPr>
        <w:spacing w:after="0" w:line="100" w:lineRule="atLeast"/>
        <w:rPr>
          <w:rFonts w:ascii="Arial" w:hAnsi="Arial" w:cs="Arial"/>
        </w:rPr>
      </w:pPr>
    </w:p>
    <w:p w14:paraId="56851F88" w14:textId="4C178477" w:rsidR="009C5C42" w:rsidRDefault="009C5C42" w:rsidP="00375A3A">
      <w:pPr>
        <w:spacing w:after="0" w:line="100" w:lineRule="atLeast"/>
        <w:rPr>
          <w:rFonts w:ascii="Arial" w:hAnsi="Arial" w:cs="Arial"/>
        </w:rPr>
      </w:pPr>
    </w:p>
    <w:p w14:paraId="3D419DD3" w14:textId="19508444" w:rsidR="009C5C42" w:rsidRDefault="009C5C42" w:rsidP="00375A3A">
      <w:pPr>
        <w:spacing w:after="0" w:line="100" w:lineRule="atLeast"/>
        <w:rPr>
          <w:rFonts w:ascii="Arial" w:hAnsi="Arial" w:cs="Arial"/>
        </w:rPr>
      </w:pPr>
    </w:p>
    <w:p w14:paraId="40EEEBA9" w14:textId="28D38CC3" w:rsidR="009C5C42" w:rsidRDefault="009C5C42" w:rsidP="00375A3A">
      <w:pPr>
        <w:spacing w:after="0" w:line="100" w:lineRule="atLeast"/>
        <w:rPr>
          <w:rFonts w:ascii="Arial" w:hAnsi="Arial" w:cs="Arial"/>
        </w:rPr>
      </w:pPr>
    </w:p>
    <w:p w14:paraId="56CBCA90" w14:textId="6326D937" w:rsidR="009C5C42" w:rsidRDefault="009C5C42" w:rsidP="00375A3A">
      <w:pPr>
        <w:spacing w:after="0" w:line="100" w:lineRule="atLeast"/>
        <w:rPr>
          <w:rFonts w:ascii="Arial" w:hAnsi="Arial" w:cs="Arial"/>
        </w:rPr>
      </w:pPr>
    </w:p>
    <w:p w14:paraId="64680A31" w14:textId="065BD345" w:rsidR="009C5C42" w:rsidRDefault="009C5C42" w:rsidP="00375A3A">
      <w:pPr>
        <w:spacing w:after="0" w:line="100" w:lineRule="atLeast"/>
        <w:rPr>
          <w:rFonts w:ascii="Arial" w:hAnsi="Arial" w:cs="Arial"/>
        </w:rPr>
      </w:pPr>
    </w:p>
    <w:p w14:paraId="0BC4ACE6" w14:textId="1329BB30" w:rsidR="009C5C42" w:rsidRDefault="009C5C42" w:rsidP="00375A3A">
      <w:pPr>
        <w:spacing w:after="0" w:line="100" w:lineRule="atLeast"/>
        <w:rPr>
          <w:rFonts w:ascii="Arial" w:hAnsi="Arial" w:cs="Arial"/>
        </w:rPr>
      </w:pPr>
    </w:p>
    <w:p w14:paraId="42FEECCA" w14:textId="48CEDEBE" w:rsidR="009C5C42" w:rsidRDefault="009C5C42" w:rsidP="00375A3A">
      <w:pPr>
        <w:spacing w:after="0" w:line="100" w:lineRule="atLeast"/>
        <w:rPr>
          <w:rFonts w:ascii="Arial" w:hAnsi="Arial" w:cs="Arial"/>
        </w:rPr>
      </w:pPr>
    </w:p>
    <w:p w14:paraId="4344054D" w14:textId="238C327E" w:rsidR="009C5C42" w:rsidRDefault="009C5C42" w:rsidP="00375A3A">
      <w:pPr>
        <w:spacing w:after="0" w:line="100" w:lineRule="atLeast"/>
        <w:rPr>
          <w:rFonts w:ascii="Arial" w:hAnsi="Arial" w:cs="Arial"/>
        </w:rPr>
      </w:pPr>
    </w:p>
    <w:p w14:paraId="5479C53E" w14:textId="5E90C193" w:rsidR="009C5C42" w:rsidRDefault="009C5C42" w:rsidP="00375A3A">
      <w:pPr>
        <w:spacing w:after="0" w:line="100" w:lineRule="atLeast"/>
        <w:rPr>
          <w:rFonts w:ascii="Arial" w:hAnsi="Arial" w:cs="Arial"/>
        </w:rPr>
      </w:pPr>
    </w:p>
    <w:p w14:paraId="725F0D60" w14:textId="43910812" w:rsidR="009C5C42" w:rsidRDefault="009C5C42" w:rsidP="00375A3A">
      <w:pPr>
        <w:spacing w:after="0" w:line="100" w:lineRule="atLeast"/>
        <w:rPr>
          <w:rFonts w:ascii="Arial" w:hAnsi="Arial" w:cs="Arial"/>
        </w:rPr>
      </w:pPr>
    </w:p>
    <w:p w14:paraId="2DEF7F78" w14:textId="57F9EBC5" w:rsidR="009C5C42" w:rsidRDefault="009C5C42" w:rsidP="00375A3A">
      <w:pPr>
        <w:spacing w:after="0" w:line="100" w:lineRule="atLeast"/>
        <w:rPr>
          <w:rFonts w:ascii="Arial" w:hAnsi="Arial" w:cs="Arial"/>
        </w:rPr>
      </w:pPr>
    </w:p>
    <w:p w14:paraId="29D6C1DB" w14:textId="2ED7A781" w:rsidR="009C5C42" w:rsidRDefault="009C5C42" w:rsidP="00375A3A">
      <w:pPr>
        <w:spacing w:after="0" w:line="100" w:lineRule="atLeast"/>
        <w:rPr>
          <w:rFonts w:ascii="Arial" w:hAnsi="Arial" w:cs="Arial"/>
        </w:rPr>
      </w:pPr>
    </w:p>
    <w:p w14:paraId="2241DB81" w14:textId="77777777" w:rsidR="009C5C42" w:rsidRDefault="009C5C42" w:rsidP="00375A3A">
      <w:pPr>
        <w:spacing w:after="0" w:line="100" w:lineRule="atLeast"/>
        <w:rPr>
          <w:rFonts w:ascii="Arial" w:hAnsi="Arial" w:cs="Arial"/>
        </w:rPr>
      </w:pPr>
    </w:p>
    <w:p w14:paraId="6598E029" w14:textId="5485A4F5" w:rsidR="00DB231E" w:rsidRDefault="00DB231E" w:rsidP="00375A3A">
      <w:pPr>
        <w:spacing w:after="0" w:line="100" w:lineRule="atLeast"/>
        <w:rPr>
          <w:rFonts w:ascii="Arial" w:hAnsi="Arial" w:cs="Arial"/>
        </w:rPr>
      </w:pPr>
    </w:p>
    <w:p w14:paraId="26163375" w14:textId="3CC0CAEC" w:rsidR="0083510E" w:rsidRDefault="0083510E" w:rsidP="00375A3A">
      <w:pPr>
        <w:spacing w:after="0" w:line="100" w:lineRule="atLeast"/>
        <w:rPr>
          <w:rFonts w:ascii="Arial" w:hAnsi="Arial" w:cs="Arial"/>
        </w:rPr>
      </w:pPr>
    </w:p>
    <w:p w14:paraId="4B359B26" w14:textId="628DCB5B" w:rsidR="0083510E" w:rsidRDefault="0083510E" w:rsidP="00375A3A">
      <w:pPr>
        <w:spacing w:after="0" w:line="100" w:lineRule="atLeast"/>
        <w:rPr>
          <w:rFonts w:ascii="Arial" w:hAnsi="Arial" w:cs="Arial"/>
        </w:rPr>
      </w:pPr>
    </w:p>
    <w:p w14:paraId="03548216" w14:textId="77777777" w:rsidR="007E642E" w:rsidRDefault="007E642E" w:rsidP="00375A3A">
      <w:pPr>
        <w:spacing w:after="0" w:line="100" w:lineRule="atLeast"/>
        <w:rPr>
          <w:rFonts w:ascii="Arial" w:hAnsi="Arial" w:cs="Arial"/>
        </w:rPr>
      </w:pPr>
    </w:p>
    <w:p w14:paraId="0C0FB50D" w14:textId="51A16FD0" w:rsidR="00C018A9" w:rsidRDefault="00C018A9" w:rsidP="00375A3A">
      <w:pPr>
        <w:spacing w:after="0" w:line="100" w:lineRule="atLeast"/>
        <w:rPr>
          <w:rFonts w:ascii="Arial" w:hAnsi="Arial" w:cs="Arial"/>
        </w:rPr>
      </w:pPr>
    </w:p>
    <w:p w14:paraId="75451EE9" w14:textId="77777777" w:rsidR="00C018A9" w:rsidRDefault="00C018A9" w:rsidP="00375A3A">
      <w:pPr>
        <w:spacing w:after="0" w:line="100" w:lineRule="atLeast"/>
        <w:rPr>
          <w:rFonts w:ascii="Arial" w:hAnsi="Arial" w:cs="Arial"/>
        </w:rPr>
      </w:pPr>
    </w:p>
    <w:p w14:paraId="56CC6CAD" w14:textId="77777777" w:rsidR="00375A3A" w:rsidRDefault="00375A3A" w:rsidP="00375A3A">
      <w:pPr>
        <w:spacing w:after="0" w:line="100" w:lineRule="atLeast"/>
        <w:rPr>
          <w:rFonts w:ascii="Arial" w:hAnsi="Arial" w:cs="Arial"/>
        </w:rPr>
      </w:pPr>
    </w:p>
    <w:p w14:paraId="7B71FCEA" w14:textId="77777777" w:rsidR="00375A3A" w:rsidRDefault="00375A3A" w:rsidP="00375A3A">
      <w:pPr>
        <w:spacing w:after="0" w:line="240" w:lineRule="auto"/>
        <w:jc w:val="right"/>
        <w:rPr>
          <w:rFonts w:ascii="Arial" w:hAnsi="Arial" w:cs="Arial"/>
          <w:i/>
          <w:iCs/>
          <w:u w:val="single"/>
        </w:rPr>
      </w:pPr>
      <w:r>
        <w:rPr>
          <w:rFonts w:ascii="Arial" w:hAnsi="Arial" w:cs="Arial"/>
          <w:i/>
          <w:iCs/>
          <w:u w:val="single"/>
        </w:rPr>
        <w:lastRenderedPageBreak/>
        <w:t>1. melléklet a …./</w:t>
      </w:r>
      <w:r w:rsidRPr="00433B39">
        <w:rPr>
          <w:rFonts w:ascii="Arial" w:hAnsi="Arial" w:cs="Arial"/>
          <w:i/>
          <w:iCs/>
          <w:color w:val="auto"/>
          <w:u w:val="single"/>
        </w:rPr>
        <w:t>2</w:t>
      </w:r>
      <w:r>
        <w:rPr>
          <w:rFonts w:ascii="Arial" w:hAnsi="Arial" w:cs="Arial"/>
          <w:i/>
          <w:iCs/>
          <w:color w:val="auto"/>
          <w:u w:val="single"/>
        </w:rPr>
        <w:t>025</w:t>
      </w:r>
      <w:r>
        <w:rPr>
          <w:rFonts w:ascii="Arial" w:hAnsi="Arial" w:cs="Arial"/>
          <w:i/>
          <w:iCs/>
          <w:u w:val="single"/>
        </w:rPr>
        <w:t xml:space="preserve">. </w:t>
      </w:r>
      <w:proofErr w:type="gramStart"/>
      <w:r>
        <w:rPr>
          <w:rFonts w:ascii="Arial" w:hAnsi="Arial" w:cs="Arial"/>
          <w:i/>
          <w:iCs/>
          <w:u w:val="single"/>
        </w:rPr>
        <w:t xml:space="preserve">(  </w:t>
      </w:r>
      <w:proofErr w:type="gramEnd"/>
      <w:r>
        <w:rPr>
          <w:rFonts w:ascii="Arial" w:hAnsi="Arial" w:cs="Arial"/>
          <w:i/>
          <w:iCs/>
          <w:u w:val="single"/>
        </w:rPr>
        <w:t xml:space="preserve">     ) önkormányzati rendelethez</w:t>
      </w:r>
    </w:p>
    <w:p w14:paraId="5F009591" w14:textId="77777777" w:rsidR="00375A3A" w:rsidRDefault="00375A3A" w:rsidP="00375A3A">
      <w:pPr>
        <w:spacing w:after="0" w:line="240" w:lineRule="auto"/>
        <w:jc w:val="right"/>
        <w:rPr>
          <w:rFonts w:ascii="Arial" w:hAnsi="Arial" w:cs="Arial"/>
          <w:i/>
          <w:iCs/>
          <w:u w:val="single"/>
        </w:rPr>
      </w:pPr>
      <w:r>
        <w:rPr>
          <w:rFonts w:ascii="Arial" w:hAnsi="Arial" w:cs="Arial"/>
          <w:i/>
          <w:iCs/>
          <w:u w:val="single"/>
        </w:rPr>
        <w:t>2. melléklet a 21/2014. (IV. 29.) önkormányzati rendelethez</w:t>
      </w:r>
    </w:p>
    <w:p w14:paraId="3476BF8E" w14:textId="77777777" w:rsidR="00375A3A" w:rsidRDefault="00375A3A" w:rsidP="00375A3A">
      <w:pPr>
        <w:spacing w:after="0" w:line="240" w:lineRule="auto"/>
        <w:rPr>
          <w:rFonts w:ascii="Arial" w:eastAsia="Times New Roman" w:hAnsi="Arial" w:cs="Arial"/>
          <w:sz w:val="24"/>
          <w:szCs w:val="24"/>
        </w:rPr>
      </w:pPr>
    </w:p>
    <w:tbl>
      <w:tblPr>
        <w:tblW w:w="9214" w:type="dxa"/>
        <w:tblLayout w:type="fixed"/>
        <w:tblCellMar>
          <w:left w:w="70" w:type="dxa"/>
          <w:right w:w="70" w:type="dxa"/>
        </w:tblCellMar>
        <w:tblLook w:val="04A0" w:firstRow="1" w:lastRow="0" w:firstColumn="1" w:lastColumn="0" w:noHBand="0" w:noVBand="1"/>
      </w:tblPr>
      <w:tblGrid>
        <w:gridCol w:w="386"/>
        <w:gridCol w:w="2024"/>
        <w:gridCol w:w="1276"/>
        <w:gridCol w:w="992"/>
        <w:gridCol w:w="1418"/>
        <w:gridCol w:w="1268"/>
        <w:gridCol w:w="594"/>
        <w:gridCol w:w="1256"/>
      </w:tblGrid>
      <w:tr w:rsidR="00375A3A" w:rsidRPr="007E6AB0" w14:paraId="70D10DA5" w14:textId="77777777" w:rsidTr="00A92FBE">
        <w:trPr>
          <w:trHeight w:val="285"/>
        </w:trPr>
        <w:tc>
          <w:tcPr>
            <w:tcW w:w="386" w:type="dxa"/>
            <w:tcBorders>
              <w:top w:val="nil"/>
              <w:left w:val="nil"/>
              <w:bottom w:val="nil"/>
              <w:right w:val="nil"/>
            </w:tcBorders>
            <w:shd w:val="clear" w:color="auto" w:fill="auto"/>
            <w:noWrap/>
            <w:vAlign w:val="bottom"/>
            <w:hideMark/>
          </w:tcPr>
          <w:p w14:paraId="4A9F894C" w14:textId="77777777" w:rsidR="00375A3A" w:rsidRPr="007E6AB0" w:rsidRDefault="00375A3A" w:rsidP="008626AD">
            <w:pPr>
              <w:suppressAutoHyphens w:val="0"/>
              <w:spacing w:after="0" w:line="240" w:lineRule="auto"/>
              <w:rPr>
                <w:rFonts w:ascii="Times New Roman" w:eastAsia="Times New Roman" w:hAnsi="Times New Roman"/>
                <w:color w:val="auto"/>
                <w:sz w:val="20"/>
                <w:szCs w:val="20"/>
                <w:lang w:eastAsia="hu-HU"/>
              </w:rPr>
            </w:pPr>
          </w:p>
        </w:tc>
        <w:tc>
          <w:tcPr>
            <w:tcW w:w="20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62F2DD"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A</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00BE25A"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B</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02F756EA"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C</w:t>
            </w:r>
          </w:p>
        </w:tc>
        <w:tc>
          <w:tcPr>
            <w:tcW w:w="2686" w:type="dxa"/>
            <w:gridSpan w:val="2"/>
            <w:tcBorders>
              <w:top w:val="single" w:sz="4" w:space="0" w:color="auto"/>
              <w:left w:val="nil"/>
              <w:bottom w:val="single" w:sz="4" w:space="0" w:color="auto"/>
              <w:right w:val="single" w:sz="4" w:space="0" w:color="auto"/>
            </w:tcBorders>
            <w:shd w:val="clear" w:color="auto" w:fill="auto"/>
            <w:noWrap/>
            <w:vAlign w:val="bottom"/>
            <w:hideMark/>
          </w:tcPr>
          <w:p w14:paraId="65CDF5AB"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D</w:t>
            </w:r>
          </w:p>
        </w:tc>
        <w:tc>
          <w:tcPr>
            <w:tcW w:w="594" w:type="dxa"/>
            <w:tcBorders>
              <w:top w:val="nil"/>
              <w:left w:val="nil"/>
              <w:bottom w:val="nil"/>
              <w:right w:val="nil"/>
            </w:tcBorders>
            <w:shd w:val="clear" w:color="auto" w:fill="auto"/>
            <w:noWrap/>
            <w:vAlign w:val="bottom"/>
            <w:hideMark/>
          </w:tcPr>
          <w:p w14:paraId="295696D6"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p>
        </w:tc>
        <w:tc>
          <w:tcPr>
            <w:tcW w:w="1256" w:type="dxa"/>
            <w:tcBorders>
              <w:top w:val="nil"/>
              <w:left w:val="nil"/>
              <w:bottom w:val="nil"/>
              <w:right w:val="nil"/>
            </w:tcBorders>
            <w:shd w:val="clear" w:color="auto" w:fill="auto"/>
            <w:noWrap/>
            <w:vAlign w:val="bottom"/>
            <w:hideMark/>
          </w:tcPr>
          <w:p w14:paraId="79E567EE" w14:textId="77777777" w:rsidR="00375A3A" w:rsidRPr="007E6AB0" w:rsidRDefault="00375A3A" w:rsidP="008626AD">
            <w:pPr>
              <w:suppressAutoHyphens w:val="0"/>
              <w:spacing w:after="0" w:line="240" w:lineRule="auto"/>
              <w:rPr>
                <w:rFonts w:ascii="Times New Roman" w:eastAsia="Times New Roman" w:hAnsi="Times New Roman"/>
                <w:color w:val="auto"/>
                <w:sz w:val="20"/>
                <w:szCs w:val="20"/>
                <w:lang w:eastAsia="hu-HU"/>
              </w:rPr>
            </w:pPr>
          </w:p>
        </w:tc>
      </w:tr>
      <w:tr w:rsidR="00375A3A" w:rsidRPr="007E6AB0" w14:paraId="189F6690" w14:textId="77777777" w:rsidTr="00A92FBE">
        <w:trPr>
          <w:trHeight w:val="975"/>
        </w:trPr>
        <w:tc>
          <w:tcPr>
            <w:tcW w:w="38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F055A45"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Sorszám</w:t>
            </w:r>
          </w:p>
        </w:tc>
        <w:tc>
          <w:tcPr>
            <w:tcW w:w="2024" w:type="dxa"/>
            <w:tcBorders>
              <w:top w:val="nil"/>
              <w:left w:val="nil"/>
              <w:bottom w:val="single" w:sz="4" w:space="0" w:color="auto"/>
              <w:right w:val="single" w:sz="4" w:space="0" w:color="auto"/>
            </w:tcBorders>
            <w:shd w:val="clear" w:color="auto" w:fill="auto"/>
            <w:vAlign w:val="center"/>
            <w:hideMark/>
          </w:tcPr>
          <w:p w14:paraId="2B64CF20"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Személyes gondoskodás megnevezése</w:t>
            </w:r>
          </w:p>
        </w:tc>
        <w:tc>
          <w:tcPr>
            <w:tcW w:w="1276" w:type="dxa"/>
            <w:tcBorders>
              <w:top w:val="nil"/>
              <w:left w:val="nil"/>
              <w:bottom w:val="single" w:sz="4" w:space="0" w:color="auto"/>
              <w:right w:val="single" w:sz="4" w:space="0" w:color="auto"/>
            </w:tcBorders>
            <w:shd w:val="clear" w:color="auto" w:fill="auto"/>
            <w:vAlign w:val="center"/>
            <w:hideMark/>
          </w:tcPr>
          <w:p w14:paraId="556AD218"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Mennyiség egysége</w:t>
            </w:r>
          </w:p>
        </w:tc>
        <w:tc>
          <w:tcPr>
            <w:tcW w:w="992" w:type="dxa"/>
            <w:tcBorders>
              <w:top w:val="nil"/>
              <w:left w:val="nil"/>
              <w:bottom w:val="single" w:sz="4" w:space="0" w:color="auto"/>
              <w:right w:val="single" w:sz="4" w:space="0" w:color="auto"/>
            </w:tcBorders>
            <w:shd w:val="clear" w:color="auto" w:fill="auto"/>
            <w:vAlign w:val="center"/>
            <w:hideMark/>
          </w:tcPr>
          <w:p w14:paraId="7E0AC9E4"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Szolgál</w:t>
            </w:r>
            <w:r>
              <w:rPr>
                <w:rFonts w:ascii="Arial" w:eastAsia="Times New Roman" w:hAnsi="Arial" w:cs="Arial"/>
                <w:color w:val="000000"/>
                <w:lang w:eastAsia="hu-HU"/>
              </w:rPr>
              <w:t>-</w:t>
            </w:r>
            <w:r w:rsidRPr="007E6AB0">
              <w:rPr>
                <w:rFonts w:ascii="Arial" w:eastAsia="Times New Roman" w:hAnsi="Arial" w:cs="Arial"/>
                <w:color w:val="000000"/>
                <w:lang w:eastAsia="hu-HU"/>
              </w:rPr>
              <w:t>tatási önkölt</w:t>
            </w:r>
            <w:r>
              <w:rPr>
                <w:rFonts w:ascii="Arial" w:eastAsia="Times New Roman" w:hAnsi="Arial" w:cs="Arial"/>
                <w:color w:val="000000"/>
                <w:lang w:eastAsia="hu-HU"/>
              </w:rPr>
              <w:t>-</w:t>
            </w:r>
            <w:r w:rsidRPr="007E6AB0">
              <w:rPr>
                <w:rFonts w:ascii="Arial" w:eastAsia="Times New Roman" w:hAnsi="Arial" w:cs="Arial"/>
                <w:color w:val="000000"/>
                <w:lang w:eastAsia="hu-HU"/>
              </w:rPr>
              <w:t>ség</w:t>
            </w:r>
          </w:p>
        </w:tc>
        <w:tc>
          <w:tcPr>
            <w:tcW w:w="2686" w:type="dxa"/>
            <w:gridSpan w:val="2"/>
            <w:tcBorders>
              <w:top w:val="single" w:sz="4" w:space="0" w:color="auto"/>
              <w:left w:val="nil"/>
              <w:bottom w:val="single" w:sz="4" w:space="0" w:color="auto"/>
              <w:right w:val="single" w:sz="4" w:space="0" w:color="000000"/>
            </w:tcBorders>
            <w:shd w:val="clear" w:color="auto" w:fill="auto"/>
            <w:vAlign w:val="center"/>
            <w:hideMark/>
          </w:tcPr>
          <w:p w14:paraId="7EF03499"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Fizetendő intézményi térítési díj</w:t>
            </w:r>
          </w:p>
        </w:tc>
        <w:tc>
          <w:tcPr>
            <w:tcW w:w="1850" w:type="dxa"/>
            <w:gridSpan w:val="2"/>
            <w:tcBorders>
              <w:top w:val="nil"/>
              <w:left w:val="nil"/>
              <w:bottom w:val="nil"/>
              <w:right w:val="nil"/>
            </w:tcBorders>
            <w:shd w:val="clear" w:color="auto" w:fill="auto"/>
            <w:vAlign w:val="center"/>
            <w:hideMark/>
          </w:tcPr>
          <w:p w14:paraId="601ECCB0"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 </w:t>
            </w:r>
          </w:p>
        </w:tc>
      </w:tr>
      <w:tr w:rsidR="00375A3A" w:rsidRPr="007E6AB0" w14:paraId="7AB1EE80" w14:textId="77777777" w:rsidTr="00A92FBE">
        <w:trPr>
          <w:trHeight w:val="435"/>
        </w:trPr>
        <w:tc>
          <w:tcPr>
            <w:tcW w:w="386" w:type="dxa"/>
            <w:tcBorders>
              <w:top w:val="nil"/>
              <w:left w:val="single" w:sz="4" w:space="0" w:color="auto"/>
              <w:bottom w:val="single" w:sz="4" w:space="0" w:color="auto"/>
              <w:right w:val="single" w:sz="4" w:space="0" w:color="auto"/>
            </w:tcBorders>
            <w:shd w:val="clear" w:color="auto" w:fill="auto"/>
            <w:noWrap/>
            <w:vAlign w:val="center"/>
            <w:hideMark/>
          </w:tcPr>
          <w:p w14:paraId="362E67FF"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1.</w:t>
            </w:r>
          </w:p>
        </w:tc>
        <w:tc>
          <w:tcPr>
            <w:tcW w:w="2024" w:type="dxa"/>
            <w:tcBorders>
              <w:top w:val="nil"/>
              <w:left w:val="nil"/>
              <w:bottom w:val="single" w:sz="4" w:space="0" w:color="auto"/>
              <w:right w:val="single" w:sz="4" w:space="0" w:color="auto"/>
            </w:tcBorders>
            <w:shd w:val="clear" w:color="auto" w:fill="auto"/>
            <w:vAlign w:val="center"/>
            <w:hideMark/>
          </w:tcPr>
          <w:p w14:paraId="2D5878A1" w14:textId="77777777" w:rsidR="00375A3A" w:rsidRPr="007E6AB0" w:rsidRDefault="00375A3A" w:rsidP="008626AD">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Étkeztetés szállítási díja</w:t>
            </w:r>
          </w:p>
        </w:tc>
        <w:tc>
          <w:tcPr>
            <w:tcW w:w="1276" w:type="dxa"/>
            <w:tcBorders>
              <w:top w:val="nil"/>
              <w:left w:val="nil"/>
              <w:bottom w:val="single" w:sz="4" w:space="0" w:color="auto"/>
              <w:right w:val="single" w:sz="4" w:space="0" w:color="auto"/>
            </w:tcBorders>
            <w:shd w:val="clear" w:color="auto" w:fill="auto"/>
            <w:vAlign w:val="bottom"/>
            <w:hideMark/>
          </w:tcPr>
          <w:p w14:paraId="36188DE8"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Ft/adag</w:t>
            </w:r>
          </w:p>
        </w:tc>
        <w:tc>
          <w:tcPr>
            <w:tcW w:w="992" w:type="dxa"/>
            <w:tcBorders>
              <w:top w:val="nil"/>
              <w:left w:val="nil"/>
              <w:bottom w:val="single" w:sz="4" w:space="0" w:color="auto"/>
              <w:right w:val="single" w:sz="4" w:space="0" w:color="auto"/>
            </w:tcBorders>
            <w:shd w:val="clear" w:color="auto" w:fill="auto"/>
            <w:noWrap/>
            <w:vAlign w:val="bottom"/>
            <w:hideMark/>
          </w:tcPr>
          <w:p w14:paraId="6708D9D1" w14:textId="77777777" w:rsidR="00375A3A" w:rsidRPr="001D602B" w:rsidRDefault="00375A3A" w:rsidP="008626AD">
            <w:pPr>
              <w:suppressAutoHyphens w:val="0"/>
              <w:spacing w:after="0" w:line="240" w:lineRule="auto"/>
              <w:jc w:val="right"/>
              <w:rPr>
                <w:rFonts w:ascii="Arial" w:eastAsia="Times New Roman" w:hAnsi="Arial" w:cs="Arial"/>
                <w:color w:val="auto"/>
                <w:lang w:eastAsia="hu-HU"/>
              </w:rPr>
            </w:pPr>
            <w:r w:rsidRPr="001D602B">
              <w:rPr>
                <w:rFonts w:ascii="Arial" w:eastAsia="Times New Roman" w:hAnsi="Arial" w:cs="Arial"/>
                <w:color w:val="auto"/>
                <w:lang w:eastAsia="hu-HU"/>
              </w:rPr>
              <w:t>443</w:t>
            </w:r>
          </w:p>
        </w:tc>
        <w:tc>
          <w:tcPr>
            <w:tcW w:w="268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9990D47" w14:textId="77777777" w:rsidR="00375A3A" w:rsidRPr="001D602B" w:rsidRDefault="00375A3A" w:rsidP="008626AD">
            <w:pPr>
              <w:suppressAutoHyphens w:val="0"/>
              <w:spacing w:after="0" w:line="240" w:lineRule="auto"/>
              <w:jc w:val="right"/>
              <w:rPr>
                <w:rFonts w:ascii="Arial" w:eastAsia="Times New Roman" w:hAnsi="Arial" w:cs="Arial"/>
                <w:color w:val="auto"/>
                <w:lang w:eastAsia="hu-HU"/>
              </w:rPr>
            </w:pPr>
            <w:r w:rsidRPr="001D602B">
              <w:rPr>
                <w:rFonts w:ascii="Arial" w:eastAsia="Times New Roman" w:hAnsi="Arial" w:cs="Arial"/>
                <w:color w:val="auto"/>
                <w:lang w:eastAsia="hu-HU"/>
              </w:rPr>
              <w:t>300</w:t>
            </w:r>
          </w:p>
        </w:tc>
        <w:tc>
          <w:tcPr>
            <w:tcW w:w="1850" w:type="dxa"/>
            <w:gridSpan w:val="2"/>
            <w:tcBorders>
              <w:top w:val="nil"/>
              <w:left w:val="nil"/>
              <w:bottom w:val="nil"/>
              <w:right w:val="nil"/>
            </w:tcBorders>
            <w:shd w:val="clear" w:color="auto" w:fill="auto"/>
            <w:noWrap/>
            <w:vAlign w:val="bottom"/>
            <w:hideMark/>
          </w:tcPr>
          <w:p w14:paraId="5F9F3B47"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r w:rsidRPr="001D602B">
              <w:rPr>
                <w:rFonts w:ascii="Arial" w:eastAsia="Times New Roman" w:hAnsi="Arial" w:cs="Arial"/>
                <w:color w:val="auto"/>
                <w:lang w:eastAsia="hu-HU"/>
              </w:rPr>
              <w:t> </w:t>
            </w:r>
          </w:p>
        </w:tc>
      </w:tr>
      <w:tr w:rsidR="00375A3A" w:rsidRPr="007E6AB0" w14:paraId="70EDB71C" w14:textId="77777777" w:rsidTr="00A92FBE">
        <w:trPr>
          <w:trHeight w:val="435"/>
        </w:trPr>
        <w:tc>
          <w:tcPr>
            <w:tcW w:w="386" w:type="dxa"/>
            <w:tcBorders>
              <w:top w:val="nil"/>
              <w:left w:val="single" w:sz="4" w:space="0" w:color="auto"/>
              <w:bottom w:val="single" w:sz="4" w:space="0" w:color="auto"/>
              <w:right w:val="single" w:sz="4" w:space="0" w:color="auto"/>
            </w:tcBorders>
            <w:shd w:val="clear" w:color="auto" w:fill="auto"/>
            <w:noWrap/>
            <w:vAlign w:val="center"/>
            <w:hideMark/>
          </w:tcPr>
          <w:p w14:paraId="1717B14B"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2.</w:t>
            </w:r>
          </w:p>
        </w:tc>
        <w:tc>
          <w:tcPr>
            <w:tcW w:w="2024" w:type="dxa"/>
            <w:tcBorders>
              <w:top w:val="nil"/>
              <w:left w:val="nil"/>
              <w:bottom w:val="single" w:sz="4" w:space="0" w:color="auto"/>
              <w:right w:val="single" w:sz="4" w:space="0" w:color="auto"/>
            </w:tcBorders>
            <w:shd w:val="clear" w:color="auto" w:fill="auto"/>
            <w:vAlign w:val="center"/>
            <w:hideMark/>
          </w:tcPr>
          <w:p w14:paraId="02F9496A" w14:textId="77777777" w:rsidR="00375A3A" w:rsidRPr="007E6AB0" w:rsidRDefault="00375A3A" w:rsidP="008626AD">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Házi segítségnyújtás</w:t>
            </w:r>
          </w:p>
        </w:tc>
        <w:tc>
          <w:tcPr>
            <w:tcW w:w="1276" w:type="dxa"/>
            <w:tcBorders>
              <w:top w:val="nil"/>
              <w:left w:val="nil"/>
              <w:bottom w:val="single" w:sz="4" w:space="0" w:color="auto"/>
              <w:right w:val="single" w:sz="4" w:space="0" w:color="auto"/>
            </w:tcBorders>
            <w:shd w:val="clear" w:color="auto" w:fill="auto"/>
            <w:noWrap/>
            <w:vAlign w:val="bottom"/>
            <w:hideMark/>
          </w:tcPr>
          <w:p w14:paraId="30821FB5"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Ft/fő/gondozási óra</w:t>
            </w:r>
          </w:p>
        </w:tc>
        <w:tc>
          <w:tcPr>
            <w:tcW w:w="992" w:type="dxa"/>
            <w:tcBorders>
              <w:top w:val="nil"/>
              <w:left w:val="nil"/>
              <w:bottom w:val="single" w:sz="4" w:space="0" w:color="auto"/>
              <w:right w:val="single" w:sz="4" w:space="0" w:color="auto"/>
            </w:tcBorders>
            <w:shd w:val="clear" w:color="auto" w:fill="auto"/>
            <w:noWrap/>
            <w:vAlign w:val="bottom"/>
            <w:hideMark/>
          </w:tcPr>
          <w:p w14:paraId="0B071F14" w14:textId="77777777" w:rsidR="00375A3A" w:rsidRPr="001D602B" w:rsidRDefault="00375A3A" w:rsidP="008626AD">
            <w:pPr>
              <w:suppressAutoHyphens w:val="0"/>
              <w:spacing w:after="0" w:line="240" w:lineRule="auto"/>
              <w:jc w:val="right"/>
              <w:rPr>
                <w:rFonts w:ascii="Arial" w:eastAsia="Times New Roman" w:hAnsi="Arial" w:cs="Arial"/>
                <w:color w:val="auto"/>
                <w:lang w:eastAsia="hu-HU"/>
              </w:rPr>
            </w:pPr>
            <w:r w:rsidRPr="001D602B">
              <w:rPr>
                <w:rFonts w:ascii="Arial" w:eastAsia="Times New Roman" w:hAnsi="Arial" w:cs="Arial"/>
                <w:color w:val="auto"/>
                <w:lang w:eastAsia="hu-HU"/>
              </w:rPr>
              <w:t>5 027</w:t>
            </w:r>
          </w:p>
        </w:tc>
        <w:tc>
          <w:tcPr>
            <w:tcW w:w="268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B3FEED9" w14:textId="77777777" w:rsidR="00375A3A" w:rsidRPr="001D602B" w:rsidRDefault="00375A3A" w:rsidP="008626AD">
            <w:pPr>
              <w:suppressAutoHyphens w:val="0"/>
              <w:spacing w:after="0" w:line="240" w:lineRule="auto"/>
              <w:jc w:val="right"/>
              <w:rPr>
                <w:rFonts w:ascii="Arial" w:eastAsia="Times New Roman" w:hAnsi="Arial" w:cs="Arial"/>
                <w:color w:val="auto"/>
                <w:lang w:eastAsia="hu-HU"/>
              </w:rPr>
            </w:pPr>
            <w:r w:rsidRPr="001D602B">
              <w:rPr>
                <w:rFonts w:ascii="Arial" w:eastAsia="Times New Roman" w:hAnsi="Arial" w:cs="Arial"/>
                <w:color w:val="auto"/>
                <w:lang w:eastAsia="hu-HU"/>
              </w:rPr>
              <w:t>1 300</w:t>
            </w:r>
          </w:p>
        </w:tc>
        <w:tc>
          <w:tcPr>
            <w:tcW w:w="1850" w:type="dxa"/>
            <w:gridSpan w:val="2"/>
            <w:tcBorders>
              <w:top w:val="nil"/>
              <w:left w:val="nil"/>
              <w:bottom w:val="nil"/>
              <w:right w:val="nil"/>
            </w:tcBorders>
            <w:shd w:val="clear" w:color="auto" w:fill="auto"/>
            <w:noWrap/>
            <w:vAlign w:val="bottom"/>
            <w:hideMark/>
          </w:tcPr>
          <w:p w14:paraId="4EBAD798"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r w:rsidRPr="001D602B">
              <w:rPr>
                <w:rFonts w:ascii="Arial" w:eastAsia="Times New Roman" w:hAnsi="Arial" w:cs="Arial"/>
                <w:color w:val="auto"/>
                <w:lang w:eastAsia="hu-HU"/>
              </w:rPr>
              <w:t> </w:t>
            </w:r>
          </w:p>
        </w:tc>
      </w:tr>
      <w:tr w:rsidR="00375A3A" w:rsidRPr="007E6AB0" w14:paraId="205CC284" w14:textId="77777777" w:rsidTr="00A92FBE">
        <w:trPr>
          <w:trHeight w:val="435"/>
        </w:trPr>
        <w:tc>
          <w:tcPr>
            <w:tcW w:w="386" w:type="dxa"/>
            <w:tcBorders>
              <w:top w:val="nil"/>
              <w:left w:val="single" w:sz="4" w:space="0" w:color="auto"/>
              <w:bottom w:val="single" w:sz="4" w:space="0" w:color="auto"/>
              <w:right w:val="single" w:sz="4" w:space="0" w:color="auto"/>
            </w:tcBorders>
            <w:shd w:val="clear" w:color="auto" w:fill="auto"/>
            <w:noWrap/>
            <w:vAlign w:val="center"/>
            <w:hideMark/>
          </w:tcPr>
          <w:p w14:paraId="6A96A5A7"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3.</w:t>
            </w:r>
          </w:p>
        </w:tc>
        <w:tc>
          <w:tcPr>
            <w:tcW w:w="2024" w:type="dxa"/>
            <w:tcBorders>
              <w:top w:val="nil"/>
              <w:left w:val="nil"/>
              <w:bottom w:val="single" w:sz="4" w:space="0" w:color="auto"/>
              <w:right w:val="single" w:sz="4" w:space="0" w:color="auto"/>
            </w:tcBorders>
            <w:shd w:val="clear" w:color="auto" w:fill="auto"/>
            <w:vAlign w:val="center"/>
            <w:hideMark/>
          </w:tcPr>
          <w:p w14:paraId="305DFADE" w14:textId="77777777" w:rsidR="00375A3A" w:rsidRPr="007E6AB0" w:rsidRDefault="00375A3A" w:rsidP="008626AD">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Jelzőrendszeres házi segítségnyújtás</w:t>
            </w:r>
          </w:p>
        </w:tc>
        <w:tc>
          <w:tcPr>
            <w:tcW w:w="1276" w:type="dxa"/>
            <w:tcBorders>
              <w:top w:val="nil"/>
              <w:left w:val="nil"/>
              <w:bottom w:val="single" w:sz="4" w:space="0" w:color="auto"/>
              <w:right w:val="single" w:sz="4" w:space="0" w:color="auto"/>
            </w:tcBorders>
            <w:shd w:val="clear" w:color="auto" w:fill="auto"/>
            <w:noWrap/>
            <w:vAlign w:val="bottom"/>
            <w:hideMark/>
          </w:tcPr>
          <w:p w14:paraId="206DF283"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Ft/ellátási nap</w:t>
            </w:r>
          </w:p>
        </w:tc>
        <w:tc>
          <w:tcPr>
            <w:tcW w:w="992" w:type="dxa"/>
            <w:tcBorders>
              <w:top w:val="nil"/>
              <w:left w:val="nil"/>
              <w:bottom w:val="single" w:sz="4" w:space="0" w:color="auto"/>
              <w:right w:val="single" w:sz="4" w:space="0" w:color="auto"/>
            </w:tcBorders>
            <w:shd w:val="clear" w:color="auto" w:fill="auto"/>
            <w:noWrap/>
            <w:vAlign w:val="bottom"/>
            <w:hideMark/>
          </w:tcPr>
          <w:p w14:paraId="34FD5997" w14:textId="77777777" w:rsidR="00375A3A" w:rsidRPr="001D602B" w:rsidRDefault="00375A3A" w:rsidP="008626AD">
            <w:pPr>
              <w:suppressAutoHyphens w:val="0"/>
              <w:spacing w:after="0" w:line="240" w:lineRule="auto"/>
              <w:jc w:val="right"/>
              <w:rPr>
                <w:rFonts w:ascii="Arial" w:eastAsia="Times New Roman" w:hAnsi="Arial" w:cs="Arial"/>
                <w:color w:val="auto"/>
                <w:lang w:eastAsia="hu-HU"/>
              </w:rPr>
            </w:pPr>
            <w:r w:rsidRPr="001D602B">
              <w:rPr>
                <w:rFonts w:ascii="Arial" w:eastAsia="Times New Roman" w:hAnsi="Arial" w:cs="Arial"/>
                <w:color w:val="auto"/>
                <w:lang w:eastAsia="hu-HU"/>
              </w:rPr>
              <w:t>107</w:t>
            </w:r>
          </w:p>
        </w:tc>
        <w:tc>
          <w:tcPr>
            <w:tcW w:w="1418" w:type="dxa"/>
            <w:tcBorders>
              <w:top w:val="nil"/>
              <w:left w:val="nil"/>
              <w:bottom w:val="single" w:sz="4" w:space="0" w:color="auto"/>
              <w:right w:val="nil"/>
            </w:tcBorders>
            <w:shd w:val="clear" w:color="auto" w:fill="auto"/>
            <w:noWrap/>
            <w:vAlign w:val="bottom"/>
            <w:hideMark/>
          </w:tcPr>
          <w:p w14:paraId="7662D310" w14:textId="77777777" w:rsidR="00375A3A" w:rsidRPr="001D602B" w:rsidRDefault="00375A3A" w:rsidP="008626AD">
            <w:pPr>
              <w:suppressAutoHyphens w:val="0"/>
              <w:spacing w:after="0" w:line="240" w:lineRule="auto"/>
              <w:jc w:val="right"/>
              <w:rPr>
                <w:rFonts w:ascii="Arial" w:eastAsia="Times New Roman" w:hAnsi="Arial" w:cs="Arial"/>
                <w:color w:val="auto"/>
                <w:lang w:eastAsia="hu-HU"/>
              </w:rPr>
            </w:pPr>
            <w:r w:rsidRPr="001D602B">
              <w:rPr>
                <w:rFonts w:ascii="Arial" w:eastAsia="Times New Roman" w:hAnsi="Arial" w:cs="Arial"/>
                <w:color w:val="auto"/>
                <w:lang w:eastAsia="hu-HU"/>
              </w:rPr>
              <w:t> </w:t>
            </w:r>
          </w:p>
        </w:tc>
        <w:tc>
          <w:tcPr>
            <w:tcW w:w="1268" w:type="dxa"/>
            <w:tcBorders>
              <w:top w:val="nil"/>
              <w:left w:val="nil"/>
              <w:bottom w:val="single" w:sz="4" w:space="0" w:color="auto"/>
              <w:right w:val="single" w:sz="4" w:space="0" w:color="auto"/>
            </w:tcBorders>
            <w:shd w:val="clear" w:color="auto" w:fill="auto"/>
            <w:noWrap/>
            <w:vAlign w:val="bottom"/>
            <w:hideMark/>
          </w:tcPr>
          <w:p w14:paraId="48480B84" w14:textId="77777777" w:rsidR="00375A3A" w:rsidRPr="001D602B" w:rsidRDefault="00375A3A" w:rsidP="008626AD">
            <w:pPr>
              <w:suppressAutoHyphens w:val="0"/>
              <w:spacing w:after="0" w:line="240" w:lineRule="auto"/>
              <w:jc w:val="right"/>
              <w:rPr>
                <w:rFonts w:ascii="Arial" w:eastAsia="Times New Roman" w:hAnsi="Arial" w:cs="Arial"/>
                <w:color w:val="auto"/>
                <w:lang w:eastAsia="hu-HU"/>
              </w:rPr>
            </w:pPr>
            <w:r w:rsidRPr="001D602B">
              <w:rPr>
                <w:rFonts w:ascii="Arial" w:eastAsia="Times New Roman" w:hAnsi="Arial" w:cs="Arial"/>
                <w:color w:val="auto"/>
                <w:lang w:eastAsia="hu-HU"/>
              </w:rPr>
              <w:t>100</w:t>
            </w:r>
          </w:p>
        </w:tc>
        <w:tc>
          <w:tcPr>
            <w:tcW w:w="594" w:type="dxa"/>
            <w:tcBorders>
              <w:top w:val="nil"/>
              <w:left w:val="nil"/>
              <w:bottom w:val="nil"/>
              <w:right w:val="nil"/>
            </w:tcBorders>
            <w:shd w:val="clear" w:color="auto" w:fill="auto"/>
            <w:noWrap/>
            <w:vAlign w:val="bottom"/>
            <w:hideMark/>
          </w:tcPr>
          <w:p w14:paraId="0EEEA6CA"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r w:rsidRPr="001D602B">
              <w:rPr>
                <w:rFonts w:ascii="Arial" w:eastAsia="Times New Roman" w:hAnsi="Arial" w:cs="Arial"/>
                <w:color w:val="auto"/>
                <w:lang w:eastAsia="hu-HU"/>
              </w:rPr>
              <w:t> </w:t>
            </w:r>
          </w:p>
        </w:tc>
        <w:tc>
          <w:tcPr>
            <w:tcW w:w="1256" w:type="dxa"/>
            <w:tcBorders>
              <w:top w:val="nil"/>
              <w:left w:val="nil"/>
              <w:bottom w:val="nil"/>
              <w:right w:val="nil"/>
            </w:tcBorders>
            <w:shd w:val="clear" w:color="auto" w:fill="auto"/>
            <w:noWrap/>
            <w:vAlign w:val="bottom"/>
            <w:hideMark/>
          </w:tcPr>
          <w:p w14:paraId="74815312"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p>
        </w:tc>
      </w:tr>
      <w:tr w:rsidR="00375A3A" w:rsidRPr="007E6AB0" w14:paraId="0F255631" w14:textId="77777777" w:rsidTr="00A92FBE">
        <w:trPr>
          <w:trHeight w:val="435"/>
        </w:trPr>
        <w:tc>
          <w:tcPr>
            <w:tcW w:w="386" w:type="dxa"/>
            <w:tcBorders>
              <w:top w:val="nil"/>
              <w:left w:val="single" w:sz="4" w:space="0" w:color="auto"/>
              <w:bottom w:val="single" w:sz="4" w:space="0" w:color="auto"/>
              <w:right w:val="single" w:sz="4" w:space="0" w:color="auto"/>
            </w:tcBorders>
            <w:shd w:val="clear" w:color="auto" w:fill="auto"/>
            <w:noWrap/>
            <w:vAlign w:val="center"/>
            <w:hideMark/>
          </w:tcPr>
          <w:p w14:paraId="219F07DD"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4.</w:t>
            </w:r>
          </w:p>
        </w:tc>
        <w:tc>
          <w:tcPr>
            <w:tcW w:w="2024" w:type="dxa"/>
            <w:tcBorders>
              <w:top w:val="nil"/>
              <w:left w:val="nil"/>
              <w:bottom w:val="single" w:sz="4" w:space="0" w:color="auto"/>
              <w:right w:val="single" w:sz="4" w:space="0" w:color="auto"/>
            </w:tcBorders>
            <w:shd w:val="clear" w:color="auto" w:fill="auto"/>
            <w:vAlign w:val="center"/>
            <w:hideMark/>
          </w:tcPr>
          <w:p w14:paraId="6CFD6ED1" w14:textId="77777777" w:rsidR="00375A3A" w:rsidRPr="007E6AB0" w:rsidRDefault="00375A3A" w:rsidP="008626AD">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Nappali ellátás - Idősek klubja tartózkodás</w:t>
            </w:r>
          </w:p>
        </w:tc>
        <w:tc>
          <w:tcPr>
            <w:tcW w:w="1276" w:type="dxa"/>
            <w:tcBorders>
              <w:top w:val="nil"/>
              <w:left w:val="nil"/>
              <w:bottom w:val="single" w:sz="4" w:space="0" w:color="auto"/>
              <w:right w:val="single" w:sz="4" w:space="0" w:color="auto"/>
            </w:tcBorders>
            <w:shd w:val="clear" w:color="auto" w:fill="auto"/>
            <w:noWrap/>
            <w:vAlign w:val="bottom"/>
            <w:hideMark/>
          </w:tcPr>
          <w:p w14:paraId="51913758"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Ft/fő/ellá</w:t>
            </w:r>
            <w:r>
              <w:rPr>
                <w:rFonts w:ascii="Arial" w:eastAsia="Times New Roman" w:hAnsi="Arial" w:cs="Arial"/>
                <w:color w:val="000000"/>
                <w:lang w:eastAsia="hu-HU"/>
              </w:rPr>
              <w:t>-</w:t>
            </w:r>
            <w:r w:rsidRPr="007E6AB0">
              <w:rPr>
                <w:rFonts w:ascii="Arial" w:eastAsia="Times New Roman" w:hAnsi="Arial" w:cs="Arial"/>
                <w:color w:val="000000"/>
                <w:lang w:eastAsia="hu-HU"/>
              </w:rPr>
              <w:t>tási nap</w:t>
            </w:r>
          </w:p>
        </w:tc>
        <w:tc>
          <w:tcPr>
            <w:tcW w:w="992" w:type="dxa"/>
            <w:tcBorders>
              <w:top w:val="nil"/>
              <w:left w:val="nil"/>
              <w:bottom w:val="single" w:sz="4" w:space="0" w:color="auto"/>
              <w:right w:val="single" w:sz="4" w:space="0" w:color="auto"/>
            </w:tcBorders>
            <w:shd w:val="clear" w:color="auto" w:fill="auto"/>
            <w:noWrap/>
            <w:vAlign w:val="bottom"/>
            <w:hideMark/>
          </w:tcPr>
          <w:p w14:paraId="4B0508B4" w14:textId="77777777" w:rsidR="00375A3A" w:rsidRPr="001D602B" w:rsidRDefault="00375A3A" w:rsidP="008626AD">
            <w:pPr>
              <w:suppressAutoHyphens w:val="0"/>
              <w:spacing w:after="0" w:line="240" w:lineRule="auto"/>
              <w:jc w:val="right"/>
              <w:rPr>
                <w:rFonts w:ascii="Arial" w:eastAsia="Times New Roman" w:hAnsi="Arial" w:cs="Arial"/>
                <w:color w:val="auto"/>
                <w:lang w:eastAsia="hu-HU"/>
              </w:rPr>
            </w:pPr>
            <w:r w:rsidRPr="001D602B">
              <w:rPr>
                <w:rFonts w:ascii="Arial" w:eastAsia="Times New Roman" w:hAnsi="Arial" w:cs="Arial"/>
                <w:color w:val="auto"/>
                <w:lang w:eastAsia="hu-HU"/>
              </w:rPr>
              <w:t>2 665</w:t>
            </w:r>
          </w:p>
        </w:tc>
        <w:tc>
          <w:tcPr>
            <w:tcW w:w="268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1B2BC426" w14:textId="77777777" w:rsidR="00375A3A" w:rsidRPr="001D602B" w:rsidRDefault="00375A3A" w:rsidP="008626AD">
            <w:pPr>
              <w:suppressAutoHyphens w:val="0"/>
              <w:spacing w:after="0" w:line="240" w:lineRule="auto"/>
              <w:jc w:val="right"/>
              <w:rPr>
                <w:rFonts w:ascii="Arial" w:eastAsia="Times New Roman" w:hAnsi="Arial" w:cs="Arial"/>
                <w:color w:val="auto"/>
                <w:lang w:eastAsia="hu-HU"/>
              </w:rPr>
            </w:pPr>
            <w:r w:rsidRPr="001D602B">
              <w:rPr>
                <w:rFonts w:ascii="Arial" w:eastAsia="Times New Roman" w:hAnsi="Arial" w:cs="Arial"/>
                <w:color w:val="auto"/>
                <w:lang w:eastAsia="hu-HU"/>
              </w:rPr>
              <w:t>0</w:t>
            </w:r>
          </w:p>
        </w:tc>
        <w:tc>
          <w:tcPr>
            <w:tcW w:w="1850" w:type="dxa"/>
            <w:gridSpan w:val="2"/>
            <w:tcBorders>
              <w:top w:val="nil"/>
              <w:left w:val="nil"/>
              <w:bottom w:val="nil"/>
              <w:right w:val="nil"/>
            </w:tcBorders>
            <w:shd w:val="clear" w:color="auto" w:fill="auto"/>
            <w:noWrap/>
            <w:vAlign w:val="bottom"/>
            <w:hideMark/>
          </w:tcPr>
          <w:p w14:paraId="7910A8B6"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r w:rsidRPr="001D602B">
              <w:rPr>
                <w:rFonts w:ascii="Arial" w:eastAsia="Times New Roman" w:hAnsi="Arial" w:cs="Arial"/>
                <w:color w:val="auto"/>
                <w:lang w:eastAsia="hu-HU"/>
              </w:rPr>
              <w:t> </w:t>
            </w:r>
          </w:p>
        </w:tc>
      </w:tr>
      <w:tr w:rsidR="00375A3A" w:rsidRPr="007E6AB0" w14:paraId="2F98D50F" w14:textId="77777777" w:rsidTr="00A92FBE">
        <w:trPr>
          <w:trHeight w:val="570"/>
        </w:trPr>
        <w:tc>
          <w:tcPr>
            <w:tcW w:w="386" w:type="dxa"/>
            <w:tcBorders>
              <w:top w:val="nil"/>
              <w:left w:val="single" w:sz="4" w:space="0" w:color="auto"/>
              <w:bottom w:val="single" w:sz="4" w:space="0" w:color="auto"/>
              <w:right w:val="single" w:sz="4" w:space="0" w:color="auto"/>
            </w:tcBorders>
            <w:shd w:val="clear" w:color="auto" w:fill="auto"/>
            <w:noWrap/>
            <w:vAlign w:val="center"/>
            <w:hideMark/>
          </w:tcPr>
          <w:p w14:paraId="266843E2"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5.</w:t>
            </w:r>
          </w:p>
        </w:tc>
        <w:tc>
          <w:tcPr>
            <w:tcW w:w="2024" w:type="dxa"/>
            <w:tcBorders>
              <w:top w:val="nil"/>
              <w:left w:val="nil"/>
              <w:bottom w:val="single" w:sz="4" w:space="0" w:color="auto"/>
              <w:right w:val="single" w:sz="4" w:space="0" w:color="auto"/>
            </w:tcBorders>
            <w:shd w:val="clear" w:color="auto" w:fill="auto"/>
            <w:vAlign w:val="center"/>
            <w:hideMark/>
          </w:tcPr>
          <w:p w14:paraId="090103C8" w14:textId="77777777" w:rsidR="00375A3A" w:rsidRPr="007E6AB0" w:rsidRDefault="00375A3A" w:rsidP="008626AD">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Ápolást-gondozás nyújtó intézményi és rehabilitációs intézményi ellátás (Idősek Otthona)</w:t>
            </w:r>
          </w:p>
        </w:tc>
        <w:tc>
          <w:tcPr>
            <w:tcW w:w="1276" w:type="dxa"/>
            <w:tcBorders>
              <w:top w:val="nil"/>
              <w:left w:val="nil"/>
              <w:bottom w:val="single" w:sz="4" w:space="0" w:color="auto"/>
              <w:right w:val="single" w:sz="4" w:space="0" w:color="auto"/>
            </w:tcBorders>
            <w:shd w:val="clear" w:color="auto" w:fill="auto"/>
            <w:noWrap/>
            <w:vAlign w:val="bottom"/>
            <w:hideMark/>
          </w:tcPr>
          <w:p w14:paraId="06FAB87F"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Ft/fő/ellá</w:t>
            </w:r>
            <w:r>
              <w:rPr>
                <w:rFonts w:ascii="Arial" w:eastAsia="Times New Roman" w:hAnsi="Arial" w:cs="Arial"/>
                <w:color w:val="000000"/>
                <w:lang w:eastAsia="hu-HU"/>
              </w:rPr>
              <w:t>-</w:t>
            </w:r>
            <w:r w:rsidRPr="007E6AB0">
              <w:rPr>
                <w:rFonts w:ascii="Arial" w:eastAsia="Times New Roman" w:hAnsi="Arial" w:cs="Arial"/>
                <w:color w:val="000000"/>
                <w:lang w:eastAsia="hu-HU"/>
              </w:rPr>
              <w:t>tási nap</w:t>
            </w:r>
          </w:p>
        </w:tc>
        <w:tc>
          <w:tcPr>
            <w:tcW w:w="992" w:type="dxa"/>
            <w:tcBorders>
              <w:top w:val="nil"/>
              <w:left w:val="nil"/>
              <w:bottom w:val="single" w:sz="4" w:space="0" w:color="auto"/>
              <w:right w:val="single" w:sz="4" w:space="0" w:color="auto"/>
            </w:tcBorders>
            <w:shd w:val="clear" w:color="auto" w:fill="auto"/>
            <w:noWrap/>
            <w:vAlign w:val="bottom"/>
            <w:hideMark/>
          </w:tcPr>
          <w:p w14:paraId="5B849363" w14:textId="77777777" w:rsidR="00375A3A" w:rsidRPr="001D602B" w:rsidRDefault="00375A3A" w:rsidP="008626AD">
            <w:pPr>
              <w:suppressAutoHyphens w:val="0"/>
              <w:spacing w:after="0" w:line="240" w:lineRule="auto"/>
              <w:jc w:val="right"/>
              <w:rPr>
                <w:rFonts w:ascii="Arial" w:eastAsia="Times New Roman" w:hAnsi="Arial" w:cs="Arial"/>
                <w:color w:val="auto"/>
                <w:lang w:eastAsia="hu-HU"/>
              </w:rPr>
            </w:pPr>
            <w:r w:rsidRPr="001D602B">
              <w:rPr>
                <w:rFonts w:ascii="Arial" w:eastAsia="Times New Roman" w:hAnsi="Arial" w:cs="Arial"/>
                <w:color w:val="auto"/>
                <w:lang w:eastAsia="hu-HU"/>
              </w:rPr>
              <w:t>23 427</w:t>
            </w:r>
          </w:p>
        </w:tc>
        <w:tc>
          <w:tcPr>
            <w:tcW w:w="2686"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08172019" w14:textId="77777777" w:rsidR="00375A3A" w:rsidRPr="001D602B" w:rsidRDefault="00375A3A" w:rsidP="008626AD">
            <w:pPr>
              <w:suppressAutoHyphens w:val="0"/>
              <w:spacing w:after="0" w:line="240" w:lineRule="auto"/>
              <w:jc w:val="right"/>
              <w:rPr>
                <w:rFonts w:ascii="Arial" w:eastAsia="Times New Roman" w:hAnsi="Arial" w:cs="Arial"/>
                <w:color w:val="auto"/>
                <w:lang w:eastAsia="hu-HU"/>
              </w:rPr>
            </w:pPr>
            <w:r w:rsidRPr="001D602B">
              <w:rPr>
                <w:rFonts w:ascii="Arial" w:eastAsia="Times New Roman" w:hAnsi="Arial" w:cs="Arial"/>
                <w:color w:val="auto"/>
                <w:lang w:eastAsia="hu-HU"/>
              </w:rPr>
              <w:t>8 200</w:t>
            </w:r>
          </w:p>
        </w:tc>
        <w:tc>
          <w:tcPr>
            <w:tcW w:w="1850" w:type="dxa"/>
            <w:gridSpan w:val="2"/>
            <w:tcBorders>
              <w:top w:val="nil"/>
              <w:left w:val="nil"/>
              <w:bottom w:val="nil"/>
              <w:right w:val="nil"/>
            </w:tcBorders>
            <w:shd w:val="clear" w:color="auto" w:fill="auto"/>
            <w:noWrap/>
            <w:vAlign w:val="bottom"/>
            <w:hideMark/>
          </w:tcPr>
          <w:p w14:paraId="7A371E78"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r w:rsidRPr="001D602B">
              <w:rPr>
                <w:rFonts w:ascii="Arial" w:eastAsia="Times New Roman" w:hAnsi="Arial" w:cs="Arial"/>
                <w:color w:val="auto"/>
                <w:lang w:eastAsia="hu-HU"/>
              </w:rPr>
              <w:t> </w:t>
            </w:r>
          </w:p>
        </w:tc>
      </w:tr>
      <w:tr w:rsidR="00375A3A" w:rsidRPr="007E6AB0" w14:paraId="7303B222" w14:textId="77777777" w:rsidTr="00A92FBE">
        <w:trPr>
          <w:trHeight w:val="285"/>
        </w:trPr>
        <w:tc>
          <w:tcPr>
            <w:tcW w:w="386" w:type="dxa"/>
            <w:tcBorders>
              <w:top w:val="nil"/>
              <w:left w:val="nil"/>
              <w:bottom w:val="nil"/>
              <w:right w:val="nil"/>
            </w:tcBorders>
            <w:shd w:val="clear" w:color="auto" w:fill="auto"/>
            <w:noWrap/>
            <w:vAlign w:val="bottom"/>
            <w:hideMark/>
          </w:tcPr>
          <w:p w14:paraId="153276D8"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p>
        </w:tc>
        <w:tc>
          <w:tcPr>
            <w:tcW w:w="2024" w:type="dxa"/>
            <w:tcBorders>
              <w:top w:val="nil"/>
              <w:left w:val="nil"/>
              <w:bottom w:val="nil"/>
              <w:right w:val="nil"/>
            </w:tcBorders>
            <w:shd w:val="clear" w:color="auto" w:fill="auto"/>
            <w:noWrap/>
            <w:vAlign w:val="bottom"/>
            <w:hideMark/>
          </w:tcPr>
          <w:p w14:paraId="4C060081" w14:textId="77777777" w:rsidR="00375A3A" w:rsidRPr="007E6AB0" w:rsidRDefault="00375A3A" w:rsidP="008626AD">
            <w:pPr>
              <w:suppressAutoHyphens w:val="0"/>
              <w:spacing w:after="0" w:line="240" w:lineRule="auto"/>
              <w:rPr>
                <w:rFonts w:ascii="Times New Roman" w:eastAsia="Times New Roman" w:hAnsi="Times New Roman"/>
                <w:color w:val="auto"/>
                <w:sz w:val="20"/>
                <w:szCs w:val="20"/>
                <w:lang w:eastAsia="hu-HU"/>
              </w:rPr>
            </w:pPr>
          </w:p>
        </w:tc>
        <w:tc>
          <w:tcPr>
            <w:tcW w:w="1276" w:type="dxa"/>
            <w:tcBorders>
              <w:top w:val="nil"/>
              <w:left w:val="nil"/>
              <w:bottom w:val="nil"/>
              <w:right w:val="nil"/>
            </w:tcBorders>
            <w:shd w:val="clear" w:color="auto" w:fill="auto"/>
            <w:noWrap/>
            <w:vAlign w:val="bottom"/>
            <w:hideMark/>
          </w:tcPr>
          <w:p w14:paraId="1D4E2C02" w14:textId="77777777" w:rsidR="00375A3A" w:rsidRPr="007E6AB0" w:rsidRDefault="00375A3A" w:rsidP="008626AD">
            <w:pPr>
              <w:suppressAutoHyphens w:val="0"/>
              <w:spacing w:after="0" w:line="240" w:lineRule="auto"/>
              <w:rPr>
                <w:rFonts w:ascii="Times New Roman" w:eastAsia="Times New Roman" w:hAnsi="Times New Roman"/>
                <w:color w:val="auto"/>
                <w:sz w:val="20"/>
                <w:szCs w:val="20"/>
                <w:lang w:eastAsia="hu-HU"/>
              </w:rPr>
            </w:pPr>
          </w:p>
        </w:tc>
        <w:tc>
          <w:tcPr>
            <w:tcW w:w="992" w:type="dxa"/>
            <w:tcBorders>
              <w:top w:val="nil"/>
              <w:left w:val="nil"/>
              <w:bottom w:val="nil"/>
              <w:right w:val="nil"/>
            </w:tcBorders>
            <w:shd w:val="clear" w:color="auto" w:fill="auto"/>
            <w:noWrap/>
            <w:vAlign w:val="bottom"/>
            <w:hideMark/>
          </w:tcPr>
          <w:p w14:paraId="5AFB05B8" w14:textId="77777777" w:rsidR="00375A3A" w:rsidRPr="001D602B" w:rsidRDefault="00375A3A" w:rsidP="008626AD">
            <w:pPr>
              <w:suppressAutoHyphens w:val="0"/>
              <w:spacing w:after="0" w:line="240" w:lineRule="auto"/>
              <w:rPr>
                <w:rFonts w:ascii="Times New Roman" w:eastAsia="Times New Roman" w:hAnsi="Times New Roman"/>
                <w:color w:val="auto"/>
                <w:sz w:val="20"/>
                <w:szCs w:val="20"/>
                <w:lang w:eastAsia="hu-HU"/>
              </w:rPr>
            </w:pPr>
          </w:p>
        </w:tc>
        <w:tc>
          <w:tcPr>
            <w:tcW w:w="1418" w:type="dxa"/>
            <w:tcBorders>
              <w:top w:val="nil"/>
              <w:left w:val="nil"/>
              <w:bottom w:val="nil"/>
              <w:right w:val="nil"/>
            </w:tcBorders>
            <w:shd w:val="clear" w:color="auto" w:fill="auto"/>
            <w:noWrap/>
            <w:vAlign w:val="bottom"/>
            <w:hideMark/>
          </w:tcPr>
          <w:p w14:paraId="6B173823" w14:textId="77777777" w:rsidR="00375A3A" w:rsidRPr="001D602B" w:rsidRDefault="00375A3A" w:rsidP="008626AD">
            <w:pPr>
              <w:suppressAutoHyphens w:val="0"/>
              <w:spacing w:after="0" w:line="240" w:lineRule="auto"/>
              <w:rPr>
                <w:rFonts w:ascii="Times New Roman" w:eastAsia="Times New Roman" w:hAnsi="Times New Roman"/>
                <w:color w:val="auto"/>
                <w:sz w:val="20"/>
                <w:szCs w:val="20"/>
                <w:lang w:eastAsia="hu-HU"/>
              </w:rPr>
            </w:pPr>
          </w:p>
        </w:tc>
        <w:tc>
          <w:tcPr>
            <w:tcW w:w="1268" w:type="dxa"/>
            <w:tcBorders>
              <w:top w:val="nil"/>
              <w:left w:val="nil"/>
              <w:bottom w:val="nil"/>
              <w:right w:val="nil"/>
            </w:tcBorders>
            <w:shd w:val="clear" w:color="auto" w:fill="auto"/>
            <w:noWrap/>
            <w:vAlign w:val="bottom"/>
            <w:hideMark/>
          </w:tcPr>
          <w:p w14:paraId="74D17DD0" w14:textId="77777777" w:rsidR="00375A3A" w:rsidRPr="001D602B" w:rsidRDefault="00375A3A" w:rsidP="008626AD">
            <w:pPr>
              <w:suppressAutoHyphens w:val="0"/>
              <w:spacing w:after="0" w:line="240" w:lineRule="auto"/>
              <w:rPr>
                <w:rFonts w:ascii="Times New Roman" w:eastAsia="Times New Roman" w:hAnsi="Times New Roman"/>
                <w:color w:val="auto"/>
                <w:sz w:val="20"/>
                <w:szCs w:val="20"/>
                <w:lang w:eastAsia="hu-HU"/>
              </w:rPr>
            </w:pPr>
          </w:p>
        </w:tc>
        <w:tc>
          <w:tcPr>
            <w:tcW w:w="594" w:type="dxa"/>
            <w:tcBorders>
              <w:top w:val="nil"/>
              <w:left w:val="nil"/>
              <w:bottom w:val="nil"/>
              <w:right w:val="nil"/>
            </w:tcBorders>
            <w:shd w:val="clear" w:color="auto" w:fill="auto"/>
            <w:noWrap/>
            <w:vAlign w:val="bottom"/>
            <w:hideMark/>
          </w:tcPr>
          <w:p w14:paraId="23D4925F" w14:textId="77777777" w:rsidR="00375A3A" w:rsidRPr="001D602B" w:rsidRDefault="00375A3A" w:rsidP="008626AD">
            <w:pPr>
              <w:suppressAutoHyphens w:val="0"/>
              <w:spacing w:after="0" w:line="240" w:lineRule="auto"/>
              <w:rPr>
                <w:rFonts w:ascii="Times New Roman" w:eastAsia="Times New Roman" w:hAnsi="Times New Roman"/>
                <w:color w:val="auto"/>
                <w:sz w:val="20"/>
                <w:szCs w:val="20"/>
                <w:lang w:eastAsia="hu-HU"/>
              </w:rPr>
            </w:pPr>
          </w:p>
        </w:tc>
        <w:tc>
          <w:tcPr>
            <w:tcW w:w="1256" w:type="dxa"/>
            <w:tcBorders>
              <w:top w:val="nil"/>
              <w:left w:val="nil"/>
              <w:bottom w:val="nil"/>
              <w:right w:val="nil"/>
            </w:tcBorders>
            <w:shd w:val="clear" w:color="auto" w:fill="auto"/>
            <w:noWrap/>
            <w:vAlign w:val="bottom"/>
            <w:hideMark/>
          </w:tcPr>
          <w:p w14:paraId="2CFFF917" w14:textId="77777777" w:rsidR="00375A3A" w:rsidRPr="001D602B" w:rsidRDefault="00375A3A" w:rsidP="008626AD">
            <w:pPr>
              <w:suppressAutoHyphens w:val="0"/>
              <w:spacing w:after="0" w:line="240" w:lineRule="auto"/>
              <w:rPr>
                <w:rFonts w:ascii="Times New Roman" w:eastAsia="Times New Roman" w:hAnsi="Times New Roman"/>
                <w:color w:val="auto"/>
                <w:sz w:val="20"/>
                <w:szCs w:val="20"/>
                <w:lang w:eastAsia="hu-HU"/>
              </w:rPr>
            </w:pPr>
          </w:p>
        </w:tc>
      </w:tr>
      <w:tr w:rsidR="00375A3A" w:rsidRPr="007E6AB0" w14:paraId="0788A365" w14:textId="77777777" w:rsidTr="00A92FBE">
        <w:trPr>
          <w:trHeight w:val="285"/>
        </w:trPr>
        <w:tc>
          <w:tcPr>
            <w:tcW w:w="386" w:type="dxa"/>
            <w:tcBorders>
              <w:top w:val="nil"/>
              <w:left w:val="nil"/>
              <w:bottom w:val="nil"/>
              <w:right w:val="nil"/>
            </w:tcBorders>
            <w:shd w:val="clear" w:color="auto" w:fill="auto"/>
            <w:noWrap/>
            <w:vAlign w:val="bottom"/>
            <w:hideMark/>
          </w:tcPr>
          <w:p w14:paraId="6FD5A6D4" w14:textId="77777777" w:rsidR="00375A3A" w:rsidRPr="007E6AB0" w:rsidRDefault="00375A3A" w:rsidP="008626AD">
            <w:pPr>
              <w:suppressAutoHyphens w:val="0"/>
              <w:spacing w:after="0" w:line="240" w:lineRule="auto"/>
              <w:rPr>
                <w:rFonts w:ascii="Times New Roman" w:eastAsia="Times New Roman" w:hAnsi="Times New Roman"/>
                <w:color w:val="auto"/>
                <w:sz w:val="20"/>
                <w:szCs w:val="20"/>
                <w:lang w:eastAsia="hu-HU"/>
              </w:rPr>
            </w:pPr>
          </w:p>
        </w:tc>
        <w:tc>
          <w:tcPr>
            <w:tcW w:w="20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6E032E"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A</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17CF8C5"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B</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2605730"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r w:rsidRPr="001D602B">
              <w:rPr>
                <w:rFonts w:ascii="Arial" w:eastAsia="Times New Roman" w:hAnsi="Arial" w:cs="Arial"/>
                <w:color w:val="auto"/>
                <w:lang w:eastAsia="hu-HU"/>
              </w:rPr>
              <w:t>C</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4FD9A11"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r w:rsidRPr="001D602B">
              <w:rPr>
                <w:rFonts w:ascii="Arial" w:eastAsia="Times New Roman" w:hAnsi="Arial" w:cs="Arial"/>
                <w:color w:val="auto"/>
                <w:lang w:eastAsia="hu-HU"/>
              </w:rPr>
              <w:t>D</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14:paraId="000C440D"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r w:rsidRPr="001D602B">
              <w:rPr>
                <w:rFonts w:ascii="Arial" w:eastAsia="Times New Roman" w:hAnsi="Arial" w:cs="Arial"/>
                <w:color w:val="auto"/>
                <w:lang w:eastAsia="hu-HU"/>
              </w:rPr>
              <w:t>E</w:t>
            </w:r>
          </w:p>
        </w:tc>
        <w:tc>
          <w:tcPr>
            <w:tcW w:w="594" w:type="dxa"/>
            <w:tcBorders>
              <w:top w:val="single" w:sz="4" w:space="0" w:color="auto"/>
              <w:left w:val="nil"/>
              <w:bottom w:val="single" w:sz="4" w:space="0" w:color="auto"/>
              <w:right w:val="single" w:sz="4" w:space="0" w:color="auto"/>
            </w:tcBorders>
            <w:shd w:val="clear" w:color="auto" w:fill="auto"/>
            <w:noWrap/>
            <w:vAlign w:val="bottom"/>
            <w:hideMark/>
          </w:tcPr>
          <w:p w14:paraId="719B5596"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r w:rsidRPr="001D602B">
              <w:rPr>
                <w:rFonts w:ascii="Arial" w:eastAsia="Times New Roman" w:hAnsi="Arial" w:cs="Arial"/>
                <w:color w:val="auto"/>
                <w:lang w:eastAsia="hu-HU"/>
              </w:rPr>
              <w:t>F</w:t>
            </w:r>
          </w:p>
        </w:tc>
        <w:tc>
          <w:tcPr>
            <w:tcW w:w="1256" w:type="dxa"/>
            <w:tcBorders>
              <w:top w:val="single" w:sz="4" w:space="0" w:color="auto"/>
              <w:left w:val="nil"/>
              <w:bottom w:val="single" w:sz="4" w:space="0" w:color="auto"/>
              <w:right w:val="single" w:sz="4" w:space="0" w:color="auto"/>
            </w:tcBorders>
            <w:shd w:val="clear" w:color="auto" w:fill="auto"/>
            <w:noWrap/>
            <w:vAlign w:val="bottom"/>
            <w:hideMark/>
          </w:tcPr>
          <w:p w14:paraId="6F2F6027"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r w:rsidRPr="001D602B">
              <w:rPr>
                <w:rFonts w:ascii="Arial" w:eastAsia="Times New Roman" w:hAnsi="Arial" w:cs="Arial"/>
                <w:color w:val="auto"/>
                <w:lang w:eastAsia="hu-HU"/>
              </w:rPr>
              <w:t>G</w:t>
            </w:r>
          </w:p>
        </w:tc>
      </w:tr>
      <w:tr w:rsidR="00375A3A" w:rsidRPr="007E6AB0" w14:paraId="0C0946BB" w14:textId="77777777" w:rsidTr="00A92FBE">
        <w:trPr>
          <w:trHeight w:val="1140"/>
        </w:trPr>
        <w:tc>
          <w:tcPr>
            <w:tcW w:w="38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FF10A79"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Sorszám</w:t>
            </w:r>
          </w:p>
        </w:tc>
        <w:tc>
          <w:tcPr>
            <w:tcW w:w="2024" w:type="dxa"/>
            <w:tcBorders>
              <w:top w:val="nil"/>
              <w:left w:val="nil"/>
              <w:bottom w:val="single" w:sz="4" w:space="0" w:color="auto"/>
              <w:right w:val="single" w:sz="4" w:space="0" w:color="auto"/>
            </w:tcBorders>
            <w:shd w:val="clear" w:color="auto" w:fill="auto"/>
            <w:vAlign w:val="center"/>
            <w:hideMark/>
          </w:tcPr>
          <w:p w14:paraId="7D2B80F2"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Személyes gondoskodás megnevezése</w:t>
            </w:r>
          </w:p>
        </w:tc>
        <w:tc>
          <w:tcPr>
            <w:tcW w:w="1276" w:type="dxa"/>
            <w:tcBorders>
              <w:top w:val="nil"/>
              <w:left w:val="nil"/>
              <w:bottom w:val="single" w:sz="4" w:space="0" w:color="auto"/>
              <w:right w:val="single" w:sz="4" w:space="0" w:color="auto"/>
            </w:tcBorders>
            <w:shd w:val="clear" w:color="auto" w:fill="auto"/>
            <w:vAlign w:val="center"/>
            <w:hideMark/>
          </w:tcPr>
          <w:p w14:paraId="08FEBE93"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Mennyiség egysége</w:t>
            </w:r>
          </w:p>
        </w:tc>
        <w:tc>
          <w:tcPr>
            <w:tcW w:w="992" w:type="dxa"/>
            <w:tcBorders>
              <w:top w:val="nil"/>
              <w:left w:val="nil"/>
              <w:bottom w:val="single" w:sz="4" w:space="0" w:color="auto"/>
              <w:right w:val="single" w:sz="4" w:space="0" w:color="auto"/>
            </w:tcBorders>
            <w:shd w:val="clear" w:color="auto" w:fill="auto"/>
            <w:vAlign w:val="center"/>
            <w:hideMark/>
          </w:tcPr>
          <w:p w14:paraId="2FE1CE37"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r w:rsidRPr="001D602B">
              <w:rPr>
                <w:rFonts w:ascii="Arial" w:eastAsia="Times New Roman" w:hAnsi="Arial" w:cs="Arial"/>
                <w:color w:val="auto"/>
                <w:lang w:eastAsia="hu-HU"/>
              </w:rPr>
              <w:t>Nyersa-nyag ktg.</w:t>
            </w:r>
          </w:p>
        </w:tc>
        <w:tc>
          <w:tcPr>
            <w:tcW w:w="1418" w:type="dxa"/>
            <w:tcBorders>
              <w:top w:val="nil"/>
              <w:left w:val="nil"/>
              <w:bottom w:val="single" w:sz="4" w:space="0" w:color="auto"/>
              <w:right w:val="single" w:sz="4" w:space="0" w:color="auto"/>
            </w:tcBorders>
            <w:shd w:val="clear" w:color="auto" w:fill="auto"/>
            <w:vAlign w:val="center"/>
            <w:hideMark/>
          </w:tcPr>
          <w:p w14:paraId="04B0F265"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r w:rsidRPr="001D602B">
              <w:rPr>
                <w:rFonts w:ascii="Arial" w:eastAsia="Times New Roman" w:hAnsi="Arial" w:cs="Arial"/>
                <w:color w:val="auto"/>
                <w:lang w:eastAsia="hu-HU"/>
              </w:rPr>
              <w:t>Rezsiköltség</w:t>
            </w:r>
          </w:p>
        </w:tc>
        <w:tc>
          <w:tcPr>
            <w:tcW w:w="1268" w:type="dxa"/>
            <w:tcBorders>
              <w:top w:val="nil"/>
              <w:left w:val="nil"/>
              <w:bottom w:val="single" w:sz="4" w:space="0" w:color="auto"/>
              <w:right w:val="single" w:sz="4" w:space="0" w:color="auto"/>
            </w:tcBorders>
            <w:shd w:val="clear" w:color="auto" w:fill="auto"/>
            <w:vAlign w:val="center"/>
            <w:hideMark/>
          </w:tcPr>
          <w:p w14:paraId="134FBB13"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r w:rsidRPr="001D602B">
              <w:rPr>
                <w:rFonts w:ascii="Arial" w:eastAsia="Times New Roman" w:hAnsi="Arial" w:cs="Arial"/>
                <w:color w:val="auto"/>
                <w:lang w:eastAsia="hu-HU"/>
              </w:rPr>
              <w:t>Nettó intézményi térítési díj</w:t>
            </w:r>
          </w:p>
        </w:tc>
        <w:tc>
          <w:tcPr>
            <w:tcW w:w="594" w:type="dxa"/>
            <w:tcBorders>
              <w:top w:val="nil"/>
              <w:left w:val="nil"/>
              <w:bottom w:val="single" w:sz="4" w:space="0" w:color="auto"/>
              <w:right w:val="single" w:sz="4" w:space="0" w:color="auto"/>
            </w:tcBorders>
            <w:shd w:val="clear" w:color="auto" w:fill="auto"/>
            <w:vAlign w:val="center"/>
            <w:hideMark/>
          </w:tcPr>
          <w:p w14:paraId="74C88C16"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r w:rsidRPr="001D602B">
              <w:rPr>
                <w:rFonts w:ascii="Arial" w:eastAsia="Times New Roman" w:hAnsi="Arial" w:cs="Arial"/>
                <w:color w:val="auto"/>
                <w:lang w:eastAsia="hu-HU"/>
              </w:rPr>
              <w:t>ÁFA</w:t>
            </w:r>
          </w:p>
        </w:tc>
        <w:tc>
          <w:tcPr>
            <w:tcW w:w="1256" w:type="dxa"/>
            <w:tcBorders>
              <w:top w:val="nil"/>
              <w:left w:val="nil"/>
              <w:bottom w:val="single" w:sz="4" w:space="0" w:color="auto"/>
              <w:right w:val="single" w:sz="4" w:space="0" w:color="auto"/>
            </w:tcBorders>
            <w:shd w:val="clear" w:color="auto" w:fill="auto"/>
            <w:vAlign w:val="center"/>
            <w:hideMark/>
          </w:tcPr>
          <w:p w14:paraId="4CB30D12"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r w:rsidRPr="001D602B">
              <w:rPr>
                <w:rFonts w:ascii="Arial" w:eastAsia="Times New Roman" w:hAnsi="Arial" w:cs="Arial"/>
                <w:color w:val="auto"/>
                <w:lang w:eastAsia="hu-HU"/>
              </w:rPr>
              <w:t>Fizetendő bruttó intézményi térítési díj</w:t>
            </w:r>
          </w:p>
        </w:tc>
      </w:tr>
      <w:tr w:rsidR="00375A3A" w:rsidRPr="00CA7382" w14:paraId="32362D99" w14:textId="77777777" w:rsidTr="00A92FBE">
        <w:trPr>
          <w:trHeight w:val="285"/>
        </w:trPr>
        <w:tc>
          <w:tcPr>
            <w:tcW w:w="386" w:type="dxa"/>
            <w:tcBorders>
              <w:top w:val="nil"/>
              <w:left w:val="single" w:sz="4" w:space="0" w:color="auto"/>
              <w:bottom w:val="single" w:sz="4" w:space="0" w:color="auto"/>
              <w:right w:val="single" w:sz="4" w:space="0" w:color="auto"/>
            </w:tcBorders>
            <w:shd w:val="clear" w:color="auto" w:fill="auto"/>
            <w:noWrap/>
            <w:vAlign w:val="center"/>
            <w:hideMark/>
          </w:tcPr>
          <w:p w14:paraId="5AEB2995" w14:textId="77777777" w:rsidR="00375A3A" w:rsidRPr="00CA7382" w:rsidRDefault="00375A3A" w:rsidP="008626AD">
            <w:pPr>
              <w:suppressAutoHyphens w:val="0"/>
              <w:spacing w:after="0" w:line="240" w:lineRule="auto"/>
              <w:jc w:val="center"/>
              <w:rPr>
                <w:rFonts w:ascii="Arial" w:eastAsia="Times New Roman" w:hAnsi="Arial" w:cs="Arial"/>
                <w:color w:val="000000"/>
                <w:lang w:eastAsia="hu-HU"/>
              </w:rPr>
            </w:pPr>
            <w:r w:rsidRPr="00CA7382">
              <w:rPr>
                <w:rFonts w:ascii="Arial" w:eastAsia="Times New Roman" w:hAnsi="Arial" w:cs="Arial"/>
                <w:color w:val="000000"/>
                <w:lang w:eastAsia="hu-HU"/>
              </w:rPr>
              <w:t>6.</w:t>
            </w:r>
          </w:p>
        </w:tc>
        <w:tc>
          <w:tcPr>
            <w:tcW w:w="2024" w:type="dxa"/>
            <w:tcBorders>
              <w:top w:val="nil"/>
              <w:left w:val="nil"/>
              <w:bottom w:val="single" w:sz="4" w:space="0" w:color="auto"/>
              <w:right w:val="single" w:sz="4" w:space="0" w:color="auto"/>
            </w:tcBorders>
            <w:shd w:val="clear" w:color="auto" w:fill="auto"/>
            <w:vAlign w:val="center"/>
            <w:hideMark/>
          </w:tcPr>
          <w:p w14:paraId="0AA71512" w14:textId="77777777" w:rsidR="00375A3A" w:rsidRPr="00CA7382" w:rsidRDefault="00375A3A" w:rsidP="008626AD">
            <w:pPr>
              <w:suppressAutoHyphens w:val="0"/>
              <w:spacing w:after="0" w:line="240" w:lineRule="auto"/>
              <w:rPr>
                <w:rFonts w:ascii="Arial" w:eastAsia="Times New Roman" w:hAnsi="Arial" w:cs="Arial"/>
                <w:color w:val="000000"/>
                <w:lang w:eastAsia="hu-HU"/>
              </w:rPr>
            </w:pPr>
            <w:r w:rsidRPr="00CA7382">
              <w:rPr>
                <w:rFonts w:ascii="Arial" w:eastAsia="Times New Roman" w:hAnsi="Arial" w:cs="Arial"/>
                <w:color w:val="000000"/>
                <w:lang w:eastAsia="hu-HU"/>
              </w:rPr>
              <w:t>Étkeztetés szociálisan rászorultak részére</w:t>
            </w:r>
          </w:p>
        </w:tc>
        <w:tc>
          <w:tcPr>
            <w:tcW w:w="1276" w:type="dxa"/>
            <w:tcBorders>
              <w:top w:val="nil"/>
              <w:left w:val="nil"/>
              <w:bottom w:val="single" w:sz="4" w:space="0" w:color="auto"/>
              <w:right w:val="single" w:sz="4" w:space="0" w:color="auto"/>
            </w:tcBorders>
            <w:shd w:val="clear" w:color="auto" w:fill="auto"/>
            <w:noWrap/>
            <w:vAlign w:val="bottom"/>
            <w:hideMark/>
          </w:tcPr>
          <w:p w14:paraId="46E00225" w14:textId="77777777" w:rsidR="00375A3A" w:rsidRPr="00CA7382" w:rsidRDefault="00375A3A" w:rsidP="008626AD">
            <w:pPr>
              <w:suppressAutoHyphens w:val="0"/>
              <w:spacing w:after="0" w:line="240" w:lineRule="auto"/>
              <w:jc w:val="center"/>
              <w:rPr>
                <w:rFonts w:ascii="Arial" w:eastAsia="Times New Roman" w:hAnsi="Arial" w:cs="Arial"/>
                <w:color w:val="000000"/>
                <w:lang w:eastAsia="hu-HU"/>
              </w:rPr>
            </w:pPr>
            <w:r w:rsidRPr="00CA7382">
              <w:rPr>
                <w:rFonts w:ascii="Arial" w:eastAsia="Times New Roman" w:hAnsi="Arial" w:cs="Arial"/>
                <w:color w:val="000000"/>
                <w:lang w:eastAsia="hu-HU"/>
              </w:rPr>
              <w:t>Ft/fő/adag</w:t>
            </w:r>
          </w:p>
        </w:tc>
        <w:tc>
          <w:tcPr>
            <w:tcW w:w="992" w:type="dxa"/>
            <w:tcBorders>
              <w:top w:val="nil"/>
              <w:left w:val="nil"/>
              <w:bottom w:val="single" w:sz="4" w:space="0" w:color="auto"/>
              <w:right w:val="single" w:sz="4" w:space="0" w:color="auto"/>
            </w:tcBorders>
            <w:shd w:val="clear" w:color="auto" w:fill="auto"/>
            <w:noWrap/>
            <w:vAlign w:val="bottom"/>
            <w:hideMark/>
          </w:tcPr>
          <w:p w14:paraId="1ABF1E89" w14:textId="77777777" w:rsidR="00375A3A" w:rsidRPr="001D602B" w:rsidRDefault="00375A3A" w:rsidP="008626AD">
            <w:pPr>
              <w:suppressAutoHyphens w:val="0"/>
              <w:spacing w:after="0" w:line="240" w:lineRule="auto"/>
              <w:jc w:val="right"/>
              <w:rPr>
                <w:rFonts w:ascii="Arial" w:eastAsia="Times New Roman" w:hAnsi="Arial" w:cs="Arial"/>
                <w:color w:val="auto"/>
                <w:lang w:eastAsia="hu-HU"/>
              </w:rPr>
            </w:pPr>
            <w:r>
              <w:rPr>
                <w:rFonts w:ascii="Arial" w:eastAsia="Times New Roman" w:hAnsi="Arial" w:cs="Arial"/>
                <w:color w:val="auto"/>
                <w:lang w:eastAsia="hu-HU"/>
              </w:rPr>
              <w:t>629</w:t>
            </w:r>
          </w:p>
        </w:tc>
        <w:tc>
          <w:tcPr>
            <w:tcW w:w="1418" w:type="dxa"/>
            <w:tcBorders>
              <w:top w:val="nil"/>
              <w:left w:val="nil"/>
              <w:bottom w:val="single" w:sz="4" w:space="0" w:color="auto"/>
              <w:right w:val="single" w:sz="4" w:space="0" w:color="auto"/>
            </w:tcBorders>
            <w:shd w:val="clear" w:color="auto" w:fill="auto"/>
            <w:noWrap/>
            <w:vAlign w:val="bottom"/>
            <w:hideMark/>
          </w:tcPr>
          <w:p w14:paraId="3103201F" w14:textId="77777777" w:rsidR="00375A3A" w:rsidRPr="001D602B" w:rsidRDefault="00375A3A" w:rsidP="008626AD">
            <w:pPr>
              <w:suppressAutoHyphens w:val="0"/>
              <w:spacing w:after="0" w:line="240" w:lineRule="auto"/>
              <w:jc w:val="right"/>
              <w:rPr>
                <w:rFonts w:ascii="Arial" w:eastAsia="Times New Roman" w:hAnsi="Arial" w:cs="Arial"/>
                <w:color w:val="auto"/>
                <w:lang w:eastAsia="hu-HU"/>
              </w:rPr>
            </w:pPr>
            <w:r>
              <w:rPr>
                <w:rFonts w:ascii="Arial" w:eastAsia="Times New Roman" w:hAnsi="Arial" w:cs="Arial"/>
                <w:color w:val="auto"/>
                <w:lang w:eastAsia="hu-HU"/>
              </w:rPr>
              <w:t>538</w:t>
            </w:r>
          </w:p>
        </w:tc>
        <w:tc>
          <w:tcPr>
            <w:tcW w:w="1268" w:type="dxa"/>
            <w:tcBorders>
              <w:top w:val="nil"/>
              <w:left w:val="nil"/>
              <w:bottom w:val="single" w:sz="4" w:space="0" w:color="auto"/>
              <w:right w:val="single" w:sz="4" w:space="0" w:color="auto"/>
            </w:tcBorders>
            <w:shd w:val="clear" w:color="auto" w:fill="auto"/>
            <w:noWrap/>
            <w:vAlign w:val="bottom"/>
            <w:hideMark/>
          </w:tcPr>
          <w:p w14:paraId="5FF4217F" w14:textId="77777777" w:rsidR="00375A3A" w:rsidRPr="001D602B" w:rsidRDefault="00375A3A" w:rsidP="008626AD">
            <w:pPr>
              <w:suppressAutoHyphens w:val="0"/>
              <w:spacing w:after="0" w:line="240" w:lineRule="auto"/>
              <w:jc w:val="right"/>
              <w:rPr>
                <w:rFonts w:ascii="Arial" w:eastAsia="Times New Roman" w:hAnsi="Arial" w:cs="Arial"/>
                <w:color w:val="auto"/>
                <w:lang w:eastAsia="hu-HU"/>
              </w:rPr>
            </w:pPr>
            <w:r>
              <w:rPr>
                <w:rFonts w:ascii="Arial" w:eastAsia="Times New Roman" w:hAnsi="Arial" w:cs="Arial"/>
                <w:color w:val="auto"/>
                <w:lang w:eastAsia="hu-HU"/>
              </w:rPr>
              <w:t>1 167</w:t>
            </w:r>
          </w:p>
        </w:tc>
        <w:tc>
          <w:tcPr>
            <w:tcW w:w="594" w:type="dxa"/>
            <w:tcBorders>
              <w:top w:val="nil"/>
              <w:left w:val="nil"/>
              <w:bottom w:val="single" w:sz="4" w:space="0" w:color="auto"/>
              <w:right w:val="single" w:sz="4" w:space="0" w:color="auto"/>
            </w:tcBorders>
            <w:shd w:val="clear" w:color="auto" w:fill="auto"/>
            <w:noWrap/>
            <w:vAlign w:val="bottom"/>
            <w:hideMark/>
          </w:tcPr>
          <w:p w14:paraId="33B5F5FB" w14:textId="77777777" w:rsidR="00375A3A" w:rsidRPr="001D602B" w:rsidRDefault="00375A3A" w:rsidP="008626AD">
            <w:pPr>
              <w:suppressAutoHyphens w:val="0"/>
              <w:spacing w:after="0" w:line="240" w:lineRule="auto"/>
              <w:jc w:val="right"/>
              <w:rPr>
                <w:rFonts w:ascii="Arial" w:eastAsia="Times New Roman" w:hAnsi="Arial" w:cs="Arial"/>
                <w:color w:val="auto"/>
                <w:lang w:eastAsia="hu-HU"/>
              </w:rPr>
            </w:pPr>
            <w:r>
              <w:rPr>
                <w:rFonts w:ascii="Arial" w:eastAsia="Times New Roman" w:hAnsi="Arial" w:cs="Arial"/>
                <w:color w:val="auto"/>
                <w:lang w:eastAsia="hu-HU"/>
              </w:rPr>
              <w:t>315</w:t>
            </w:r>
          </w:p>
        </w:tc>
        <w:tc>
          <w:tcPr>
            <w:tcW w:w="1256" w:type="dxa"/>
            <w:tcBorders>
              <w:top w:val="nil"/>
              <w:left w:val="nil"/>
              <w:bottom w:val="single" w:sz="4" w:space="0" w:color="auto"/>
              <w:right w:val="single" w:sz="4" w:space="0" w:color="auto"/>
            </w:tcBorders>
            <w:shd w:val="clear" w:color="auto" w:fill="auto"/>
            <w:noWrap/>
            <w:vAlign w:val="bottom"/>
            <w:hideMark/>
          </w:tcPr>
          <w:p w14:paraId="66AA66C9" w14:textId="77777777" w:rsidR="00375A3A" w:rsidRPr="001D602B" w:rsidRDefault="00375A3A" w:rsidP="008626AD">
            <w:pPr>
              <w:suppressAutoHyphens w:val="0"/>
              <w:spacing w:after="0" w:line="240" w:lineRule="auto"/>
              <w:jc w:val="right"/>
              <w:rPr>
                <w:rFonts w:ascii="Arial" w:eastAsia="Times New Roman" w:hAnsi="Arial" w:cs="Arial"/>
                <w:color w:val="auto"/>
                <w:lang w:eastAsia="hu-HU"/>
              </w:rPr>
            </w:pPr>
            <w:r w:rsidRPr="001D602B">
              <w:rPr>
                <w:rFonts w:ascii="Arial" w:eastAsia="Times New Roman" w:hAnsi="Arial" w:cs="Arial"/>
                <w:color w:val="auto"/>
                <w:lang w:eastAsia="hu-HU"/>
              </w:rPr>
              <w:t xml:space="preserve">1 </w:t>
            </w:r>
            <w:r>
              <w:rPr>
                <w:rFonts w:ascii="Arial" w:eastAsia="Times New Roman" w:hAnsi="Arial" w:cs="Arial"/>
                <w:color w:val="auto"/>
                <w:lang w:eastAsia="hu-HU"/>
              </w:rPr>
              <w:t>325</w:t>
            </w:r>
          </w:p>
        </w:tc>
      </w:tr>
      <w:tr w:rsidR="00375A3A" w:rsidRPr="00CA7382" w14:paraId="1DEA3FE3" w14:textId="77777777" w:rsidTr="00A92FBE">
        <w:trPr>
          <w:trHeight w:val="285"/>
        </w:trPr>
        <w:tc>
          <w:tcPr>
            <w:tcW w:w="386" w:type="dxa"/>
            <w:tcBorders>
              <w:top w:val="nil"/>
              <w:left w:val="nil"/>
              <w:bottom w:val="nil"/>
              <w:right w:val="nil"/>
            </w:tcBorders>
            <w:shd w:val="clear" w:color="auto" w:fill="auto"/>
            <w:noWrap/>
            <w:vAlign w:val="bottom"/>
            <w:hideMark/>
          </w:tcPr>
          <w:p w14:paraId="638014BB" w14:textId="77777777" w:rsidR="00375A3A" w:rsidRPr="00CA7382" w:rsidRDefault="00375A3A" w:rsidP="008626AD">
            <w:pPr>
              <w:suppressAutoHyphens w:val="0"/>
              <w:spacing w:after="0" w:line="240" w:lineRule="auto"/>
              <w:jc w:val="right"/>
              <w:rPr>
                <w:rFonts w:ascii="Arial" w:eastAsia="Times New Roman" w:hAnsi="Arial" w:cs="Arial"/>
                <w:color w:val="000000"/>
                <w:lang w:eastAsia="hu-HU"/>
              </w:rPr>
            </w:pPr>
          </w:p>
        </w:tc>
        <w:tc>
          <w:tcPr>
            <w:tcW w:w="2024" w:type="dxa"/>
            <w:tcBorders>
              <w:top w:val="nil"/>
              <w:left w:val="nil"/>
              <w:bottom w:val="nil"/>
              <w:right w:val="nil"/>
            </w:tcBorders>
            <w:shd w:val="clear" w:color="auto" w:fill="auto"/>
            <w:noWrap/>
            <w:vAlign w:val="bottom"/>
            <w:hideMark/>
          </w:tcPr>
          <w:p w14:paraId="43A83515" w14:textId="77777777" w:rsidR="00375A3A" w:rsidRPr="00CA7382" w:rsidRDefault="00375A3A" w:rsidP="008626AD">
            <w:pPr>
              <w:suppressAutoHyphens w:val="0"/>
              <w:spacing w:after="0" w:line="240" w:lineRule="auto"/>
              <w:rPr>
                <w:rFonts w:ascii="Times New Roman" w:eastAsia="Times New Roman" w:hAnsi="Times New Roman"/>
                <w:color w:val="auto"/>
                <w:sz w:val="20"/>
                <w:szCs w:val="20"/>
                <w:lang w:eastAsia="hu-HU"/>
              </w:rPr>
            </w:pPr>
          </w:p>
        </w:tc>
        <w:tc>
          <w:tcPr>
            <w:tcW w:w="1276" w:type="dxa"/>
            <w:tcBorders>
              <w:top w:val="nil"/>
              <w:left w:val="nil"/>
              <w:bottom w:val="nil"/>
              <w:right w:val="nil"/>
            </w:tcBorders>
            <w:shd w:val="clear" w:color="auto" w:fill="auto"/>
            <w:noWrap/>
            <w:vAlign w:val="bottom"/>
            <w:hideMark/>
          </w:tcPr>
          <w:p w14:paraId="270936BB" w14:textId="77777777" w:rsidR="00375A3A" w:rsidRPr="00CA7382" w:rsidRDefault="00375A3A" w:rsidP="008626AD">
            <w:pPr>
              <w:suppressAutoHyphens w:val="0"/>
              <w:spacing w:after="0" w:line="240" w:lineRule="auto"/>
              <w:rPr>
                <w:rFonts w:ascii="Times New Roman" w:eastAsia="Times New Roman" w:hAnsi="Times New Roman"/>
                <w:color w:val="auto"/>
                <w:sz w:val="20"/>
                <w:szCs w:val="20"/>
                <w:lang w:eastAsia="hu-HU"/>
              </w:rPr>
            </w:pPr>
          </w:p>
        </w:tc>
        <w:tc>
          <w:tcPr>
            <w:tcW w:w="992" w:type="dxa"/>
            <w:tcBorders>
              <w:top w:val="nil"/>
              <w:left w:val="nil"/>
              <w:bottom w:val="nil"/>
              <w:right w:val="nil"/>
            </w:tcBorders>
            <w:shd w:val="clear" w:color="auto" w:fill="auto"/>
            <w:noWrap/>
            <w:vAlign w:val="bottom"/>
            <w:hideMark/>
          </w:tcPr>
          <w:p w14:paraId="27855E14" w14:textId="77777777" w:rsidR="00375A3A" w:rsidRPr="001D602B" w:rsidRDefault="00375A3A" w:rsidP="008626AD">
            <w:pPr>
              <w:suppressAutoHyphens w:val="0"/>
              <w:spacing w:after="0" w:line="240" w:lineRule="auto"/>
              <w:rPr>
                <w:rFonts w:ascii="Times New Roman" w:eastAsia="Times New Roman" w:hAnsi="Times New Roman"/>
                <w:color w:val="auto"/>
                <w:sz w:val="20"/>
                <w:szCs w:val="20"/>
                <w:lang w:eastAsia="hu-HU"/>
              </w:rPr>
            </w:pPr>
          </w:p>
        </w:tc>
        <w:tc>
          <w:tcPr>
            <w:tcW w:w="1418" w:type="dxa"/>
            <w:tcBorders>
              <w:top w:val="nil"/>
              <w:left w:val="nil"/>
              <w:bottom w:val="nil"/>
              <w:right w:val="nil"/>
            </w:tcBorders>
            <w:shd w:val="clear" w:color="auto" w:fill="auto"/>
            <w:noWrap/>
            <w:vAlign w:val="bottom"/>
            <w:hideMark/>
          </w:tcPr>
          <w:p w14:paraId="4276FD4E" w14:textId="77777777" w:rsidR="00375A3A" w:rsidRPr="001D602B" w:rsidRDefault="00375A3A" w:rsidP="008626AD">
            <w:pPr>
              <w:suppressAutoHyphens w:val="0"/>
              <w:spacing w:after="0" w:line="240" w:lineRule="auto"/>
              <w:rPr>
                <w:rFonts w:ascii="Times New Roman" w:eastAsia="Times New Roman" w:hAnsi="Times New Roman"/>
                <w:color w:val="auto"/>
                <w:sz w:val="20"/>
                <w:szCs w:val="20"/>
                <w:lang w:eastAsia="hu-HU"/>
              </w:rPr>
            </w:pPr>
          </w:p>
        </w:tc>
        <w:tc>
          <w:tcPr>
            <w:tcW w:w="1268" w:type="dxa"/>
            <w:tcBorders>
              <w:top w:val="nil"/>
              <w:left w:val="nil"/>
              <w:bottom w:val="nil"/>
              <w:right w:val="nil"/>
            </w:tcBorders>
            <w:shd w:val="clear" w:color="auto" w:fill="auto"/>
            <w:noWrap/>
            <w:vAlign w:val="bottom"/>
            <w:hideMark/>
          </w:tcPr>
          <w:p w14:paraId="69E08395" w14:textId="77777777" w:rsidR="00375A3A" w:rsidRPr="001D602B" w:rsidRDefault="00375A3A" w:rsidP="008626AD">
            <w:pPr>
              <w:suppressAutoHyphens w:val="0"/>
              <w:spacing w:after="0" w:line="240" w:lineRule="auto"/>
              <w:rPr>
                <w:rFonts w:ascii="Times New Roman" w:eastAsia="Times New Roman" w:hAnsi="Times New Roman"/>
                <w:color w:val="auto"/>
                <w:sz w:val="20"/>
                <w:szCs w:val="20"/>
                <w:lang w:eastAsia="hu-HU"/>
              </w:rPr>
            </w:pPr>
          </w:p>
        </w:tc>
        <w:tc>
          <w:tcPr>
            <w:tcW w:w="594" w:type="dxa"/>
            <w:tcBorders>
              <w:top w:val="nil"/>
              <w:left w:val="nil"/>
              <w:bottom w:val="nil"/>
              <w:right w:val="nil"/>
            </w:tcBorders>
            <w:shd w:val="clear" w:color="auto" w:fill="auto"/>
            <w:noWrap/>
            <w:vAlign w:val="bottom"/>
            <w:hideMark/>
          </w:tcPr>
          <w:p w14:paraId="6524DAB2" w14:textId="77777777" w:rsidR="00375A3A" w:rsidRPr="001D602B" w:rsidRDefault="00375A3A" w:rsidP="008626AD">
            <w:pPr>
              <w:suppressAutoHyphens w:val="0"/>
              <w:spacing w:after="0" w:line="240" w:lineRule="auto"/>
              <w:rPr>
                <w:rFonts w:ascii="Times New Roman" w:eastAsia="Times New Roman" w:hAnsi="Times New Roman"/>
                <w:color w:val="auto"/>
                <w:sz w:val="20"/>
                <w:szCs w:val="20"/>
                <w:lang w:eastAsia="hu-HU"/>
              </w:rPr>
            </w:pPr>
          </w:p>
        </w:tc>
        <w:tc>
          <w:tcPr>
            <w:tcW w:w="1256" w:type="dxa"/>
            <w:tcBorders>
              <w:top w:val="nil"/>
              <w:left w:val="nil"/>
              <w:bottom w:val="nil"/>
              <w:right w:val="nil"/>
            </w:tcBorders>
            <w:shd w:val="clear" w:color="auto" w:fill="auto"/>
            <w:noWrap/>
            <w:vAlign w:val="bottom"/>
            <w:hideMark/>
          </w:tcPr>
          <w:p w14:paraId="51E6CA43" w14:textId="77777777" w:rsidR="00375A3A" w:rsidRPr="001D602B" w:rsidRDefault="00375A3A" w:rsidP="008626AD">
            <w:pPr>
              <w:suppressAutoHyphens w:val="0"/>
              <w:spacing w:after="0" w:line="240" w:lineRule="auto"/>
              <w:rPr>
                <w:rFonts w:ascii="Times New Roman" w:eastAsia="Times New Roman" w:hAnsi="Times New Roman"/>
                <w:color w:val="auto"/>
                <w:sz w:val="20"/>
                <w:szCs w:val="20"/>
                <w:lang w:eastAsia="hu-HU"/>
              </w:rPr>
            </w:pPr>
          </w:p>
        </w:tc>
      </w:tr>
      <w:tr w:rsidR="00375A3A" w:rsidRPr="00E00F15" w14:paraId="631A5056" w14:textId="77777777" w:rsidTr="00A92FBE">
        <w:trPr>
          <w:trHeight w:val="285"/>
        </w:trPr>
        <w:tc>
          <w:tcPr>
            <w:tcW w:w="386" w:type="dxa"/>
            <w:tcBorders>
              <w:top w:val="nil"/>
              <w:left w:val="nil"/>
              <w:bottom w:val="nil"/>
              <w:right w:val="nil"/>
            </w:tcBorders>
            <w:shd w:val="clear" w:color="auto" w:fill="auto"/>
            <w:noWrap/>
            <w:vAlign w:val="bottom"/>
            <w:hideMark/>
          </w:tcPr>
          <w:p w14:paraId="3EA1AF3F" w14:textId="77777777" w:rsidR="00375A3A" w:rsidRPr="007E6AB0" w:rsidRDefault="00375A3A" w:rsidP="008626AD">
            <w:pPr>
              <w:suppressAutoHyphens w:val="0"/>
              <w:spacing w:after="0" w:line="240" w:lineRule="auto"/>
              <w:rPr>
                <w:rFonts w:ascii="Times New Roman" w:eastAsia="Times New Roman" w:hAnsi="Times New Roman"/>
                <w:color w:val="auto"/>
                <w:sz w:val="20"/>
                <w:szCs w:val="20"/>
                <w:lang w:eastAsia="hu-HU"/>
              </w:rPr>
            </w:pPr>
          </w:p>
        </w:tc>
        <w:tc>
          <w:tcPr>
            <w:tcW w:w="20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CCDE2D" w14:textId="77777777" w:rsidR="00375A3A" w:rsidRPr="00E00F15" w:rsidRDefault="00375A3A" w:rsidP="008626AD">
            <w:pPr>
              <w:suppressAutoHyphens w:val="0"/>
              <w:spacing w:after="0" w:line="240" w:lineRule="auto"/>
              <w:jc w:val="center"/>
              <w:rPr>
                <w:rFonts w:ascii="Arial" w:eastAsia="Times New Roman" w:hAnsi="Arial" w:cs="Arial"/>
                <w:color w:val="auto"/>
                <w:lang w:eastAsia="hu-HU"/>
              </w:rPr>
            </w:pPr>
            <w:r w:rsidRPr="00E00F15">
              <w:rPr>
                <w:rFonts w:ascii="Arial" w:eastAsia="Times New Roman" w:hAnsi="Arial" w:cs="Arial"/>
                <w:color w:val="auto"/>
                <w:lang w:eastAsia="hu-HU"/>
              </w:rPr>
              <w:t>A</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5D743977" w14:textId="77777777" w:rsidR="00375A3A" w:rsidRPr="00E00F15" w:rsidRDefault="00375A3A" w:rsidP="008626AD">
            <w:pPr>
              <w:suppressAutoHyphens w:val="0"/>
              <w:spacing w:after="0" w:line="240" w:lineRule="auto"/>
              <w:jc w:val="center"/>
              <w:rPr>
                <w:rFonts w:ascii="Arial" w:eastAsia="Times New Roman" w:hAnsi="Arial" w:cs="Arial"/>
                <w:color w:val="auto"/>
                <w:lang w:eastAsia="hu-HU"/>
              </w:rPr>
            </w:pPr>
            <w:r w:rsidRPr="00E00F15">
              <w:rPr>
                <w:rFonts w:ascii="Arial" w:eastAsia="Times New Roman" w:hAnsi="Arial" w:cs="Arial"/>
                <w:color w:val="auto"/>
                <w:lang w:eastAsia="hu-HU"/>
              </w:rPr>
              <w:t>B</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ECD7142"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r w:rsidRPr="001D602B">
              <w:rPr>
                <w:rFonts w:ascii="Arial" w:eastAsia="Times New Roman" w:hAnsi="Arial" w:cs="Arial"/>
                <w:color w:val="auto"/>
                <w:lang w:eastAsia="hu-HU"/>
              </w:rPr>
              <w:t>C</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A7EC173"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r w:rsidRPr="001D602B">
              <w:rPr>
                <w:rFonts w:ascii="Arial" w:eastAsia="Times New Roman" w:hAnsi="Arial" w:cs="Arial"/>
                <w:color w:val="auto"/>
                <w:lang w:eastAsia="hu-HU"/>
              </w:rPr>
              <w:t>D</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14:paraId="2BD035C4"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r w:rsidRPr="001D602B">
              <w:rPr>
                <w:rFonts w:ascii="Arial" w:eastAsia="Times New Roman" w:hAnsi="Arial" w:cs="Arial"/>
                <w:color w:val="auto"/>
                <w:lang w:eastAsia="hu-HU"/>
              </w:rPr>
              <w:t>E</w:t>
            </w:r>
          </w:p>
        </w:tc>
        <w:tc>
          <w:tcPr>
            <w:tcW w:w="185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DAB63A3"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r w:rsidRPr="001D602B">
              <w:rPr>
                <w:rFonts w:ascii="Arial" w:eastAsia="Times New Roman" w:hAnsi="Arial" w:cs="Arial"/>
                <w:color w:val="auto"/>
                <w:lang w:eastAsia="hu-HU"/>
              </w:rPr>
              <w:t>F</w:t>
            </w:r>
          </w:p>
        </w:tc>
      </w:tr>
      <w:tr w:rsidR="00375A3A" w:rsidRPr="00E00F15" w14:paraId="2E604ED3" w14:textId="77777777" w:rsidTr="00A92FBE">
        <w:trPr>
          <w:trHeight w:val="975"/>
        </w:trPr>
        <w:tc>
          <w:tcPr>
            <w:tcW w:w="38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388D148"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Sorszám</w:t>
            </w:r>
          </w:p>
        </w:tc>
        <w:tc>
          <w:tcPr>
            <w:tcW w:w="2024" w:type="dxa"/>
            <w:tcBorders>
              <w:top w:val="nil"/>
              <w:left w:val="nil"/>
              <w:bottom w:val="single" w:sz="4" w:space="0" w:color="auto"/>
              <w:right w:val="single" w:sz="4" w:space="0" w:color="auto"/>
            </w:tcBorders>
            <w:shd w:val="clear" w:color="auto" w:fill="auto"/>
            <w:vAlign w:val="center"/>
            <w:hideMark/>
          </w:tcPr>
          <w:p w14:paraId="32D1690F" w14:textId="77777777" w:rsidR="00375A3A" w:rsidRPr="00E00F15" w:rsidRDefault="00375A3A" w:rsidP="008626AD">
            <w:pPr>
              <w:suppressAutoHyphens w:val="0"/>
              <w:spacing w:after="0" w:line="240" w:lineRule="auto"/>
              <w:jc w:val="center"/>
              <w:rPr>
                <w:rFonts w:ascii="Arial" w:eastAsia="Times New Roman" w:hAnsi="Arial" w:cs="Arial"/>
                <w:color w:val="auto"/>
                <w:lang w:eastAsia="hu-HU"/>
              </w:rPr>
            </w:pPr>
            <w:r w:rsidRPr="00E00F15">
              <w:rPr>
                <w:rFonts w:ascii="Arial" w:eastAsia="Times New Roman" w:hAnsi="Arial" w:cs="Arial"/>
                <w:color w:val="auto"/>
                <w:lang w:eastAsia="hu-HU"/>
              </w:rPr>
              <w:t>Személyes gondoskodás megnevezése</w:t>
            </w:r>
          </w:p>
        </w:tc>
        <w:tc>
          <w:tcPr>
            <w:tcW w:w="1276" w:type="dxa"/>
            <w:tcBorders>
              <w:top w:val="nil"/>
              <w:left w:val="nil"/>
              <w:bottom w:val="single" w:sz="4" w:space="0" w:color="auto"/>
              <w:right w:val="single" w:sz="4" w:space="0" w:color="auto"/>
            </w:tcBorders>
            <w:shd w:val="clear" w:color="auto" w:fill="auto"/>
            <w:vAlign w:val="center"/>
            <w:hideMark/>
          </w:tcPr>
          <w:p w14:paraId="26B83D3E" w14:textId="77777777" w:rsidR="00375A3A" w:rsidRPr="00E00F15" w:rsidRDefault="00375A3A" w:rsidP="008626AD">
            <w:pPr>
              <w:suppressAutoHyphens w:val="0"/>
              <w:spacing w:after="0" w:line="240" w:lineRule="auto"/>
              <w:jc w:val="center"/>
              <w:rPr>
                <w:rFonts w:ascii="Arial" w:eastAsia="Times New Roman" w:hAnsi="Arial" w:cs="Arial"/>
                <w:color w:val="auto"/>
                <w:lang w:eastAsia="hu-HU"/>
              </w:rPr>
            </w:pPr>
            <w:r w:rsidRPr="00E00F15">
              <w:rPr>
                <w:rFonts w:ascii="Arial" w:eastAsia="Times New Roman" w:hAnsi="Arial" w:cs="Arial"/>
                <w:color w:val="auto"/>
                <w:lang w:eastAsia="hu-HU"/>
              </w:rPr>
              <w:t>Mennyiség egysége</w:t>
            </w:r>
          </w:p>
        </w:tc>
        <w:tc>
          <w:tcPr>
            <w:tcW w:w="992" w:type="dxa"/>
            <w:tcBorders>
              <w:top w:val="nil"/>
              <w:left w:val="nil"/>
              <w:bottom w:val="single" w:sz="4" w:space="0" w:color="auto"/>
              <w:right w:val="single" w:sz="4" w:space="0" w:color="auto"/>
            </w:tcBorders>
            <w:shd w:val="clear" w:color="auto" w:fill="auto"/>
            <w:vAlign w:val="center"/>
            <w:hideMark/>
          </w:tcPr>
          <w:p w14:paraId="0512305E"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r w:rsidRPr="001D602B">
              <w:rPr>
                <w:rFonts w:ascii="Arial" w:eastAsia="Times New Roman" w:hAnsi="Arial" w:cs="Arial"/>
                <w:color w:val="auto"/>
                <w:lang w:eastAsia="hu-HU"/>
              </w:rPr>
              <w:t>Szolgál-tatási önkölt-ség</w:t>
            </w:r>
          </w:p>
        </w:tc>
        <w:tc>
          <w:tcPr>
            <w:tcW w:w="1418" w:type="dxa"/>
            <w:tcBorders>
              <w:top w:val="nil"/>
              <w:left w:val="nil"/>
              <w:bottom w:val="single" w:sz="4" w:space="0" w:color="auto"/>
              <w:right w:val="single" w:sz="4" w:space="0" w:color="auto"/>
            </w:tcBorders>
            <w:shd w:val="clear" w:color="auto" w:fill="auto"/>
            <w:vAlign w:val="center"/>
            <w:hideMark/>
          </w:tcPr>
          <w:p w14:paraId="25D64C82"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r w:rsidRPr="001D602B">
              <w:rPr>
                <w:rFonts w:ascii="Arial" w:eastAsia="Times New Roman" w:hAnsi="Arial" w:cs="Arial"/>
                <w:color w:val="auto"/>
                <w:lang w:eastAsia="hu-HU"/>
              </w:rPr>
              <w:t>Normatív állami hozzájárulás</w:t>
            </w:r>
          </w:p>
        </w:tc>
        <w:tc>
          <w:tcPr>
            <w:tcW w:w="1268" w:type="dxa"/>
            <w:tcBorders>
              <w:top w:val="nil"/>
              <w:left w:val="nil"/>
              <w:bottom w:val="single" w:sz="4" w:space="0" w:color="auto"/>
              <w:right w:val="single" w:sz="4" w:space="0" w:color="auto"/>
            </w:tcBorders>
            <w:shd w:val="clear" w:color="auto" w:fill="auto"/>
            <w:vAlign w:val="center"/>
            <w:hideMark/>
          </w:tcPr>
          <w:p w14:paraId="2941E035"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r w:rsidRPr="001D602B">
              <w:rPr>
                <w:rFonts w:ascii="Arial" w:eastAsia="Times New Roman" w:hAnsi="Arial" w:cs="Arial"/>
                <w:color w:val="auto"/>
                <w:lang w:eastAsia="hu-HU"/>
              </w:rPr>
              <w:t>Számított intézményi térítési díj</w:t>
            </w:r>
          </w:p>
        </w:tc>
        <w:tc>
          <w:tcPr>
            <w:tcW w:w="1850" w:type="dxa"/>
            <w:gridSpan w:val="2"/>
            <w:tcBorders>
              <w:top w:val="single" w:sz="4" w:space="0" w:color="auto"/>
              <w:left w:val="nil"/>
              <w:bottom w:val="single" w:sz="4" w:space="0" w:color="auto"/>
              <w:right w:val="single" w:sz="4" w:space="0" w:color="000000"/>
            </w:tcBorders>
            <w:shd w:val="clear" w:color="auto" w:fill="auto"/>
            <w:vAlign w:val="center"/>
            <w:hideMark/>
          </w:tcPr>
          <w:p w14:paraId="5F4327F2" w14:textId="77777777" w:rsidR="00375A3A" w:rsidRPr="001D602B" w:rsidRDefault="00375A3A" w:rsidP="008626AD">
            <w:pPr>
              <w:suppressAutoHyphens w:val="0"/>
              <w:spacing w:after="0" w:line="240" w:lineRule="auto"/>
              <w:jc w:val="center"/>
              <w:rPr>
                <w:rFonts w:ascii="Arial" w:eastAsia="Times New Roman" w:hAnsi="Arial" w:cs="Arial"/>
                <w:color w:val="auto"/>
                <w:lang w:eastAsia="hu-HU"/>
              </w:rPr>
            </w:pPr>
            <w:r w:rsidRPr="001D602B">
              <w:rPr>
                <w:rFonts w:ascii="Arial" w:eastAsia="Times New Roman" w:hAnsi="Arial" w:cs="Arial"/>
                <w:color w:val="auto"/>
                <w:lang w:eastAsia="hu-HU"/>
              </w:rPr>
              <w:t>Fizetendő intézményi térítési díj</w:t>
            </w:r>
          </w:p>
        </w:tc>
      </w:tr>
      <w:tr w:rsidR="00375A3A" w:rsidRPr="00E00F15" w14:paraId="35791381" w14:textId="77777777" w:rsidTr="00A92FBE">
        <w:trPr>
          <w:trHeight w:val="435"/>
        </w:trPr>
        <w:tc>
          <w:tcPr>
            <w:tcW w:w="386" w:type="dxa"/>
            <w:tcBorders>
              <w:top w:val="nil"/>
              <w:left w:val="single" w:sz="4" w:space="0" w:color="auto"/>
              <w:bottom w:val="single" w:sz="4" w:space="0" w:color="auto"/>
              <w:right w:val="single" w:sz="4" w:space="0" w:color="auto"/>
            </w:tcBorders>
            <w:shd w:val="clear" w:color="auto" w:fill="auto"/>
            <w:noWrap/>
            <w:vAlign w:val="center"/>
            <w:hideMark/>
          </w:tcPr>
          <w:p w14:paraId="3FBCBB4F" w14:textId="77777777" w:rsidR="00375A3A" w:rsidRPr="007E6AB0" w:rsidRDefault="00375A3A" w:rsidP="008626AD">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7.</w:t>
            </w:r>
          </w:p>
        </w:tc>
        <w:tc>
          <w:tcPr>
            <w:tcW w:w="2024" w:type="dxa"/>
            <w:tcBorders>
              <w:top w:val="nil"/>
              <w:left w:val="nil"/>
              <w:bottom w:val="single" w:sz="4" w:space="0" w:color="auto"/>
              <w:right w:val="single" w:sz="4" w:space="0" w:color="auto"/>
            </w:tcBorders>
            <w:shd w:val="clear" w:color="auto" w:fill="auto"/>
            <w:vAlign w:val="center"/>
            <w:hideMark/>
          </w:tcPr>
          <w:p w14:paraId="466AAA8D" w14:textId="77777777" w:rsidR="00375A3A" w:rsidRPr="00E00F15" w:rsidRDefault="00375A3A" w:rsidP="008626AD">
            <w:pPr>
              <w:suppressAutoHyphens w:val="0"/>
              <w:spacing w:after="0" w:line="240" w:lineRule="auto"/>
              <w:rPr>
                <w:rFonts w:ascii="Arial" w:eastAsia="Times New Roman" w:hAnsi="Arial" w:cs="Arial"/>
                <w:color w:val="auto"/>
                <w:lang w:eastAsia="hu-HU"/>
              </w:rPr>
            </w:pPr>
            <w:r w:rsidRPr="00E00F15">
              <w:rPr>
                <w:rFonts w:ascii="Arial" w:eastAsia="Times New Roman" w:hAnsi="Arial" w:cs="Arial"/>
                <w:color w:val="auto"/>
                <w:lang w:eastAsia="hu-HU"/>
              </w:rPr>
              <w:t>Bölcsődei gondozás</w:t>
            </w:r>
          </w:p>
        </w:tc>
        <w:tc>
          <w:tcPr>
            <w:tcW w:w="1276" w:type="dxa"/>
            <w:tcBorders>
              <w:top w:val="nil"/>
              <w:left w:val="nil"/>
              <w:bottom w:val="single" w:sz="4" w:space="0" w:color="auto"/>
              <w:right w:val="single" w:sz="4" w:space="0" w:color="auto"/>
            </w:tcBorders>
            <w:shd w:val="clear" w:color="auto" w:fill="auto"/>
            <w:noWrap/>
            <w:vAlign w:val="bottom"/>
            <w:hideMark/>
          </w:tcPr>
          <w:p w14:paraId="051DCFCC" w14:textId="77777777" w:rsidR="00375A3A" w:rsidRPr="00E00F15" w:rsidRDefault="00375A3A" w:rsidP="008626AD">
            <w:pPr>
              <w:suppressAutoHyphens w:val="0"/>
              <w:spacing w:after="0" w:line="240" w:lineRule="auto"/>
              <w:jc w:val="center"/>
              <w:rPr>
                <w:rFonts w:ascii="Arial" w:eastAsia="Times New Roman" w:hAnsi="Arial" w:cs="Arial"/>
                <w:color w:val="auto"/>
                <w:lang w:eastAsia="hu-HU"/>
              </w:rPr>
            </w:pPr>
            <w:r w:rsidRPr="00E00F15">
              <w:rPr>
                <w:rFonts w:ascii="Arial" w:eastAsia="Times New Roman" w:hAnsi="Arial" w:cs="Arial"/>
                <w:color w:val="auto"/>
                <w:lang w:eastAsia="hu-HU"/>
              </w:rPr>
              <w:t>Ft/fő/nap</w:t>
            </w:r>
          </w:p>
        </w:tc>
        <w:tc>
          <w:tcPr>
            <w:tcW w:w="992" w:type="dxa"/>
            <w:tcBorders>
              <w:top w:val="nil"/>
              <w:left w:val="nil"/>
              <w:bottom w:val="single" w:sz="4" w:space="0" w:color="auto"/>
              <w:right w:val="single" w:sz="4" w:space="0" w:color="auto"/>
            </w:tcBorders>
            <w:shd w:val="clear" w:color="auto" w:fill="auto"/>
            <w:noWrap/>
            <w:vAlign w:val="bottom"/>
            <w:hideMark/>
          </w:tcPr>
          <w:p w14:paraId="63B98027" w14:textId="77777777" w:rsidR="00375A3A" w:rsidRPr="001D602B" w:rsidRDefault="00375A3A" w:rsidP="008626AD">
            <w:pPr>
              <w:suppressAutoHyphens w:val="0"/>
              <w:spacing w:after="0" w:line="240" w:lineRule="auto"/>
              <w:jc w:val="right"/>
              <w:rPr>
                <w:rFonts w:ascii="Arial" w:eastAsia="Times New Roman" w:hAnsi="Arial" w:cs="Arial"/>
                <w:color w:val="auto"/>
                <w:lang w:eastAsia="hu-HU"/>
              </w:rPr>
            </w:pPr>
            <w:r>
              <w:rPr>
                <w:rFonts w:ascii="Arial" w:eastAsia="Times New Roman" w:hAnsi="Arial" w:cs="Arial"/>
                <w:color w:val="auto"/>
                <w:lang w:eastAsia="hu-HU"/>
              </w:rPr>
              <w:t>13 557</w:t>
            </w:r>
          </w:p>
        </w:tc>
        <w:tc>
          <w:tcPr>
            <w:tcW w:w="1418" w:type="dxa"/>
            <w:tcBorders>
              <w:top w:val="nil"/>
              <w:left w:val="nil"/>
              <w:bottom w:val="single" w:sz="4" w:space="0" w:color="auto"/>
              <w:right w:val="single" w:sz="4" w:space="0" w:color="auto"/>
            </w:tcBorders>
            <w:shd w:val="clear" w:color="auto" w:fill="auto"/>
            <w:vAlign w:val="bottom"/>
            <w:hideMark/>
          </w:tcPr>
          <w:p w14:paraId="5E76371A" w14:textId="77777777" w:rsidR="00375A3A" w:rsidRPr="001D602B" w:rsidRDefault="00375A3A" w:rsidP="008626AD">
            <w:pPr>
              <w:suppressAutoHyphens w:val="0"/>
              <w:spacing w:after="0" w:line="240" w:lineRule="auto"/>
              <w:jc w:val="right"/>
              <w:rPr>
                <w:rFonts w:ascii="Arial" w:eastAsia="Times New Roman" w:hAnsi="Arial" w:cs="Arial"/>
                <w:color w:val="auto"/>
                <w:lang w:eastAsia="hu-HU"/>
              </w:rPr>
            </w:pPr>
            <w:r>
              <w:rPr>
                <w:rFonts w:ascii="Arial" w:eastAsia="Times New Roman" w:hAnsi="Arial" w:cs="Arial"/>
                <w:color w:val="auto"/>
                <w:lang w:eastAsia="hu-HU"/>
              </w:rPr>
              <w:t>9 615</w:t>
            </w:r>
          </w:p>
        </w:tc>
        <w:tc>
          <w:tcPr>
            <w:tcW w:w="1268" w:type="dxa"/>
            <w:tcBorders>
              <w:top w:val="nil"/>
              <w:left w:val="nil"/>
              <w:bottom w:val="single" w:sz="4" w:space="0" w:color="auto"/>
              <w:right w:val="single" w:sz="4" w:space="0" w:color="auto"/>
            </w:tcBorders>
            <w:shd w:val="clear" w:color="auto" w:fill="auto"/>
            <w:vAlign w:val="bottom"/>
            <w:hideMark/>
          </w:tcPr>
          <w:p w14:paraId="782CBF9A" w14:textId="77777777" w:rsidR="00375A3A" w:rsidRPr="001D602B" w:rsidRDefault="00375A3A" w:rsidP="008626AD">
            <w:pPr>
              <w:suppressAutoHyphens w:val="0"/>
              <w:spacing w:after="0" w:line="240" w:lineRule="auto"/>
              <w:jc w:val="right"/>
              <w:rPr>
                <w:rFonts w:ascii="Arial" w:eastAsia="Times New Roman" w:hAnsi="Arial" w:cs="Arial"/>
                <w:color w:val="auto"/>
                <w:lang w:eastAsia="hu-HU"/>
              </w:rPr>
            </w:pPr>
            <w:r>
              <w:rPr>
                <w:rFonts w:ascii="Arial" w:eastAsia="Times New Roman" w:hAnsi="Arial" w:cs="Arial"/>
                <w:color w:val="auto"/>
                <w:lang w:eastAsia="hu-HU"/>
              </w:rPr>
              <w:t>3 943</w:t>
            </w:r>
          </w:p>
        </w:tc>
        <w:tc>
          <w:tcPr>
            <w:tcW w:w="185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7BF6B02" w14:textId="77777777" w:rsidR="00375A3A" w:rsidRPr="001D602B" w:rsidRDefault="00375A3A" w:rsidP="008626AD">
            <w:pPr>
              <w:suppressAutoHyphens w:val="0"/>
              <w:spacing w:after="0" w:line="240" w:lineRule="auto"/>
              <w:jc w:val="right"/>
              <w:rPr>
                <w:rFonts w:ascii="Arial" w:eastAsia="Times New Roman" w:hAnsi="Arial" w:cs="Arial"/>
                <w:color w:val="auto"/>
                <w:lang w:eastAsia="hu-HU"/>
              </w:rPr>
            </w:pPr>
            <w:r>
              <w:rPr>
                <w:rFonts w:ascii="Arial" w:eastAsia="Times New Roman" w:hAnsi="Arial" w:cs="Arial"/>
                <w:color w:val="auto"/>
                <w:lang w:eastAsia="hu-HU"/>
              </w:rPr>
              <w:t>2 000</w:t>
            </w:r>
          </w:p>
        </w:tc>
      </w:tr>
    </w:tbl>
    <w:p w14:paraId="00EE054C" w14:textId="77777777" w:rsidR="00375A3A" w:rsidRDefault="00375A3A" w:rsidP="00375A3A">
      <w:pPr>
        <w:spacing w:after="0" w:line="240" w:lineRule="auto"/>
        <w:rPr>
          <w:rFonts w:ascii="Arial" w:eastAsia="Times New Roman" w:hAnsi="Arial" w:cs="Arial"/>
          <w:sz w:val="24"/>
          <w:szCs w:val="24"/>
        </w:rPr>
        <w:sectPr w:rsidR="00375A3A" w:rsidSect="00375A3A">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20" w:footer="964" w:gutter="0"/>
          <w:cols w:space="708"/>
          <w:docGrid w:linePitch="600" w:charSpace="36864"/>
        </w:sectPr>
      </w:pPr>
    </w:p>
    <w:p w14:paraId="370E42F6" w14:textId="77777777" w:rsidR="00375A3A" w:rsidRDefault="00375A3A" w:rsidP="00C018A9">
      <w:pPr>
        <w:spacing w:after="0" w:line="100" w:lineRule="atLeast"/>
        <w:rPr>
          <w:rFonts w:ascii="Arial" w:hAnsi="Arial" w:cs="Arial"/>
          <w:b/>
        </w:rPr>
      </w:pPr>
    </w:p>
    <w:p w14:paraId="392BB04F" w14:textId="77777777" w:rsidR="00375A3A" w:rsidRPr="001A06EE" w:rsidRDefault="00375A3A" w:rsidP="00375A3A">
      <w:pPr>
        <w:spacing w:after="0" w:line="100" w:lineRule="atLeast"/>
        <w:jc w:val="center"/>
        <w:rPr>
          <w:rFonts w:ascii="Arial" w:hAnsi="Arial" w:cs="Arial"/>
          <w:b/>
          <w:sz w:val="24"/>
          <w:szCs w:val="24"/>
        </w:rPr>
      </w:pPr>
      <w:r w:rsidRPr="001A06EE">
        <w:rPr>
          <w:rFonts w:ascii="Arial" w:hAnsi="Arial" w:cs="Arial"/>
          <w:b/>
          <w:sz w:val="24"/>
          <w:szCs w:val="24"/>
        </w:rPr>
        <w:t>3.</w:t>
      </w:r>
    </w:p>
    <w:p w14:paraId="5C17917A" w14:textId="77777777" w:rsidR="00375A3A" w:rsidRDefault="00375A3A" w:rsidP="00375A3A">
      <w:pPr>
        <w:spacing w:after="0" w:line="100" w:lineRule="atLeast"/>
        <w:rPr>
          <w:rFonts w:ascii="Arial" w:hAnsi="Arial" w:cs="Arial"/>
        </w:rPr>
      </w:pPr>
    </w:p>
    <w:p w14:paraId="0F34D9CD" w14:textId="77777777" w:rsidR="00375A3A" w:rsidRDefault="00375A3A" w:rsidP="00375A3A">
      <w:pPr>
        <w:spacing w:after="0" w:line="100" w:lineRule="atLeast"/>
        <w:rPr>
          <w:rFonts w:ascii="Arial" w:hAnsi="Arial" w:cs="Arial"/>
        </w:rPr>
      </w:pPr>
    </w:p>
    <w:p w14:paraId="79945733" w14:textId="77777777" w:rsidR="00375A3A" w:rsidRPr="001323C0" w:rsidRDefault="00375A3A" w:rsidP="00375A3A">
      <w:pPr>
        <w:shd w:val="clear" w:color="auto" w:fill="FFFFFF"/>
        <w:ind w:firstLine="180"/>
        <w:jc w:val="center"/>
        <w:rPr>
          <w:rFonts w:ascii="Arial" w:hAnsi="Arial" w:cs="Arial"/>
        </w:rPr>
      </w:pPr>
      <w:r w:rsidRPr="001323C0">
        <w:rPr>
          <w:rFonts w:ascii="Arial" w:hAnsi="Arial" w:cs="Arial"/>
          <w:b/>
          <w:bCs/>
        </w:rPr>
        <w:t>Általános indokolás</w:t>
      </w:r>
    </w:p>
    <w:p w14:paraId="4AE2358A" w14:textId="72DCA42B" w:rsidR="00375A3A" w:rsidRDefault="00375A3A" w:rsidP="00375A3A">
      <w:pPr>
        <w:autoSpaceDE w:val="0"/>
        <w:autoSpaceDN w:val="0"/>
        <w:adjustRightInd w:val="0"/>
        <w:spacing w:after="0"/>
        <w:jc w:val="both"/>
        <w:rPr>
          <w:rFonts w:ascii="Arial" w:hAnsi="Arial" w:cs="Arial"/>
        </w:rPr>
      </w:pPr>
      <w:r w:rsidRPr="001D602B">
        <w:rPr>
          <w:rFonts w:ascii="Arial" w:hAnsi="Arial" w:cs="Arial"/>
        </w:rPr>
        <w:t>A Szoc.tv. 115. § (1) bekezdése értelmében az intézményi térítési díj a személyes gondoskodás körébe tartozó szociális ellátások ellenértékeként megállapított összeg (a továbbiakban: intézményi térítési díj). Az intézményi térítési díjat a fenntartó tárgyév április 1-jéig állapítja meg. Az intézményi térítési díj összege nem haladhatja meg a szolgáltatási önköltséget.  Az intézményi térítési díj év közben egy alkalommal, támogatott lakhatás esetében két alkalommal korrigálható.</w:t>
      </w:r>
      <w:r>
        <w:rPr>
          <w:rFonts w:ascii="Arial" w:hAnsi="Arial" w:cs="Arial"/>
        </w:rPr>
        <w:t xml:space="preserve"> </w:t>
      </w:r>
      <w:r w:rsidRPr="001D602B">
        <w:rPr>
          <w:rFonts w:ascii="Arial" w:hAnsi="Arial" w:cs="Arial"/>
        </w:rPr>
        <w:t xml:space="preserve"> </w:t>
      </w:r>
      <w:r w:rsidR="000B50D6">
        <w:rPr>
          <w:rFonts w:ascii="Arial" w:hAnsi="Arial" w:cs="Arial"/>
        </w:rPr>
        <w:t xml:space="preserve">A térítési díjak korrigálása mellett </w:t>
      </w:r>
      <w:r w:rsidR="001A06EE">
        <w:rPr>
          <w:rFonts w:ascii="Arial" w:hAnsi="Arial" w:cs="Arial"/>
        </w:rPr>
        <w:t>sor kerül</w:t>
      </w:r>
      <w:r w:rsidR="000B50D6">
        <w:rPr>
          <w:rFonts w:ascii="Arial" w:hAnsi="Arial" w:cs="Arial"/>
        </w:rPr>
        <w:t xml:space="preserve"> az Idősek Otthon</w:t>
      </w:r>
      <w:r w:rsidR="001A06EE">
        <w:rPr>
          <w:rFonts w:ascii="Arial" w:hAnsi="Arial" w:cs="Arial"/>
        </w:rPr>
        <w:t>ában történő elhelyezés és belépési hozzájárulás megfizetése szabályainak módosítására.</w:t>
      </w:r>
    </w:p>
    <w:p w14:paraId="632CCC44" w14:textId="77777777" w:rsidR="00375A3A" w:rsidRDefault="00375A3A" w:rsidP="00375A3A">
      <w:pPr>
        <w:autoSpaceDE w:val="0"/>
        <w:autoSpaceDN w:val="0"/>
        <w:adjustRightInd w:val="0"/>
        <w:spacing w:after="0"/>
        <w:jc w:val="both"/>
        <w:rPr>
          <w:rFonts w:ascii="Arial" w:eastAsia="Times New Roman" w:hAnsi="Arial" w:cs="Arial"/>
          <w:lang w:eastAsia="hu-HU"/>
        </w:rPr>
      </w:pPr>
    </w:p>
    <w:p w14:paraId="48A54470" w14:textId="77777777" w:rsidR="00375A3A" w:rsidRPr="001D602B" w:rsidRDefault="00375A3A" w:rsidP="00375A3A">
      <w:pPr>
        <w:autoSpaceDE w:val="0"/>
        <w:autoSpaceDN w:val="0"/>
        <w:adjustRightInd w:val="0"/>
        <w:spacing w:after="0"/>
        <w:jc w:val="both"/>
        <w:rPr>
          <w:rFonts w:ascii="Arial" w:eastAsia="Times New Roman" w:hAnsi="Arial" w:cs="Arial"/>
          <w:lang w:eastAsia="hu-HU"/>
        </w:rPr>
      </w:pPr>
    </w:p>
    <w:p w14:paraId="073F6092" w14:textId="77777777" w:rsidR="00375A3A" w:rsidRPr="001323C0" w:rsidRDefault="00375A3A" w:rsidP="00375A3A">
      <w:pPr>
        <w:shd w:val="clear" w:color="auto" w:fill="FFFFFF"/>
        <w:ind w:firstLine="180"/>
        <w:jc w:val="center"/>
        <w:rPr>
          <w:rFonts w:ascii="Arial" w:hAnsi="Arial" w:cs="Arial"/>
        </w:rPr>
      </w:pPr>
      <w:r w:rsidRPr="001323C0">
        <w:rPr>
          <w:rFonts w:ascii="Arial" w:hAnsi="Arial" w:cs="Arial"/>
          <w:b/>
          <w:bCs/>
        </w:rPr>
        <w:t>Részletes indokolás</w:t>
      </w:r>
    </w:p>
    <w:p w14:paraId="25687963" w14:textId="59F5751F" w:rsidR="00375A3A" w:rsidRDefault="00375A3A" w:rsidP="001A06EE">
      <w:pPr>
        <w:shd w:val="clear" w:color="auto" w:fill="FFFFFF"/>
        <w:spacing w:after="0" w:line="240" w:lineRule="auto"/>
        <w:ind w:firstLine="180"/>
        <w:jc w:val="center"/>
        <w:rPr>
          <w:rFonts w:ascii="Arial" w:hAnsi="Arial" w:cs="Arial"/>
          <w:b/>
          <w:bCs/>
        </w:rPr>
      </w:pPr>
      <w:r w:rsidRPr="001323C0">
        <w:rPr>
          <w:rFonts w:ascii="Arial" w:hAnsi="Arial" w:cs="Arial"/>
          <w:b/>
          <w:bCs/>
        </w:rPr>
        <w:t>Az 1. §-hoz</w:t>
      </w:r>
    </w:p>
    <w:p w14:paraId="389B1ED2" w14:textId="77777777" w:rsidR="001A06EE" w:rsidRDefault="001A06EE" w:rsidP="001A06EE">
      <w:pPr>
        <w:shd w:val="clear" w:color="auto" w:fill="FFFFFF"/>
        <w:spacing w:after="0" w:line="240" w:lineRule="auto"/>
        <w:ind w:firstLine="180"/>
        <w:jc w:val="center"/>
        <w:rPr>
          <w:rFonts w:ascii="Arial" w:hAnsi="Arial" w:cs="Arial"/>
          <w:b/>
          <w:bCs/>
        </w:rPr>
      </w:pPr>
    </w:p>
    <w:p w14:paraId="553A5F68" w14:textId="31FA4218" w:rsidR="00375A3A" w:rsidRDefault="001A06EE" w:rsidP="007E642E">
      <w:pPr>
        <w:shd w:val="clear" w:color="auto" w:fill="FFFFFF"/>
        <w:spacing w:after="0" w:line="240" w:lineRule="auto"/>
        <w:jc w:val="both"/>
        <w:rPr>
          <w:rFonts w:ascii="Arial" w:hAnsi="Arial" w:cs="Arial"/>
        </w:rPr>
      </w:pPr>
      <w:r>
        <w:rPr>
          <w:rFonts w:ascii="Arial" w:hAnsi="Arial" w:cs="Arial"/>
        </w:rPr>
        <w:t>Az Idősek Otthonában történő elhelyezés feltételét módosítja.</w:t>
      </w:r>
    </w:p>
    <w:p w14:paraId="68C66A75" w14:textId="77777777" w:rsidR="001A06EE" w:rsidRDefault="001A06EE" w:rsidP="001A06EE">
      <w:pPr>
        <w:shd w:val="clear" w:color="auto" w:fill="FFFFFF"/>
        <w:spacing w:after="0" w:line="240" w:lineRule="auto"/>
        <w:ind w:firstLine="180"/>
        <w:jc w:val="both"/>
        <w:rPr>
          <w:rFonts w:ascii="Arial" w:hAnsi="Arial" w:cs="Arial"/>
        </w:rPr>
      </w:pPr>
    </w:p>
    <w:p w14:paraId="3B6AFF5C" w14:textId="1EEEFF3F" w:rsidR="00375A3A" w:rsidRDefault="00375A3A" w:rsidP="001A06EE">
      <w:pPr>
        <w:shd w:val="clear" w:color="auto" w:fill="FFFFFF"/>
        <w:spacing w:after="0" w:line="240" w:lineRule="auto"/>
        <w:ind w:firstLine="180"/>
        <w:jc w:val="center"/>
        <w:rPr>
          <w:rFonts w:ascii="Arial" w:hAnsi="Arial" w:cs="Arial"/>
          <w:b/>
          <w:bCs/>
        </w:rPr>
      </w:pPr>
      <w:r w:rsidRPr="001323C0">
        <w:rPr>
          <w:rFonts w:ascii="Arial" w:hAnsi="Arial" w:cs="Arial"/>
          <w:b/>
          <w:bCs/>
        </w:rPr>
        <w:t>A 2. §-hoz</w:t>
      </w:r>
    </w:p>
    <w:p w14:paraId="64BD7134" w14:textId="52ACB2DA" w:rsidR="007E642E" w:rsidRDefault="007E642E" w:rsidP="001A06EE">
      <w:pPr>
        <w:widowControl w:val="0"/>
        <w:spacing w:after="0" w:line="240" w:lineRule="auto"/>
        <w:jc w:val="both"/>
        <w:rPr>
          <w:rFonts w:ascii="Arial" w:hAnsi="Arial" w:cs="Arial"/>
          <w:lang w:eastAsia="hu-HU"/>
        </w:rPr>
      </w:pPr>
    </w:p>
    <w:p w14:paraId="465642AA" w14:textId="70AB38CA" w:rsidR="007E642E" w:rsidRPr="009C5C42" w:rsidRDefault="007E642E" w:rsidP="001A06EE">
      <w:pPr>
        <w:widowControl w:val="0"/>
        <w:spacing w:after="0" w:line="240" w:lineRule="auto"/>
        <w:jc w:val="both"/>
        <w:rPr>
          <w:rFonts w:ascii="Arial" w:hAnsi="Arial" w:cs="Arial"/>
          <w:color w:val="auto"/>
          <w:lang w:eastAsia="hu-HU"/>
        </w:rPr>
      </w:pPr>
      <w:r w:rsidRPr="009C5C42">
        <w:rPr>
          <w:rFonts w:ascii="Arial" w:hAnsi="Arial" w:cs="Arial"/>
          <w:color w:val="auto"/>
          <w:lang w:eastAsia="hu-HU"/>
        </w:rPr>
        <w:t>A belépési hozzájárulás csökkentésére, elengedésére, részletfizetés engedélyezésére vonatkozó képviselő-testületi hatáskör szabályozása.</w:t>
      </w:r>
    </w:p>
    <w:p w14:paraId="27D0E131" w14:textId="77777777" w:rsidR="001A06EE" w:rsidRDefault="001A06EE" w:rsidP="001A06EE">
      <w:pPr>
        <w:widowControl w:val="0"/>
        <w:spacing w:after="0" w:line="240" w:lineRule="auto"/>
        <w:jc w:val="both"/>
        <w:rPr>
          <w:rFonts w:ascii="Arial" w:hAnsi="Arial" w:cs="Arial"/>
          <w:b/>
          <w:bCs/>
        </w:rPr>
      </w:pPr>
    </w:p>
    <w:p w14:paraId="15D3F4F0" w14:textId="135BD252" w:rsidR="001A06EE" w:rsidRDefault="001A06EE" w:rsidP="001A06EE">
      <w:pPr>
        <w:widowControl w:val="0"/>
        <w:spacing w:after="0" w:line="240" w:lineRule="auto"/>
        <w:jc w:val="center"/>
        <w:rPr>
          <w:rFonts w:ascii="Arial" w:hAnsi="Arial" w:cs="Arial"/>
          <w:b/>
          <w:bCs/>
        </w:rPr>
      </w:pPr>
      <w:r w:rsidRPr="001323C0">
        <w:rPr>
          <w:rFonts w:ascii="Arial" w:hAnsi="Arial" w:cs="Arial"/>
          <w:b/>
          <w:bCs/>
        </w:rPr>
        <w:t xml:space="preserve">A </w:t>
      </w:r>
      <w:r>
        <w:rPr>
          <w:rFonts w:ascii="Arial" w:hAnsi="Arial" w:cs="Arial"/>
          <w:b/>
          <w:bCs/>
        </w:rPr>
        <w:t>3</w:t>
      </w:r>
      <w:r w:rsidRPr="001323C0">
        <w:rPr>
          <w:rFonts w:ascii="Arial" w:hAnsi="Arial" w:cs="Arial"/>
          <w:b/>
          <w:bCs/>
        </w:rPr>
        <w:t>. §-hoz</w:t>
      </w:r>
    </w:p>
    <w:p w14:paraId="44A04C23" w14:textId="77777777" w:rsidR="001A06EE" w:rsidRPr="001A06EE" w:rsidRDefault="001A06EE" w:rsidP="001A06EE">
      <w:pPr>
        <w:widowControl w:val="0"/>
        <w:spacing w:after="0" w:line="240" w:lineRule="auto"/>
        <w:jc w:val="center"/>
        <w:rPr>
          <w:rFonts w:ascii="Arial" w:hAnsi="Arial" w:cs="Arial"/>
          <w:lang w:eastAsia="hu-HU"/>
        </w:rPr>
      </w:pPr>
    </w:p>
    <w:p w14:paraId="5317561B" w14:textId="75E6CE04" w:rsidR="001A06EE" w:rsidRDefault="001A06EE" w:rsidP="001A06EE">
      <w:pPr>
        <w:spacing w:after="0" w:line="240" w:lineRule="auto"/>
        <w:jc w:val="both"/>
        <w:rPr>
          <w:rFonts w:ascii="Arial" w:hAnsi="Arial" w:cs="Arial"/>
        </w:rPr>
      </w:pPr>
      <w:r>
        <w:rPr>
          <w:rFonts w:ascii="Arial" w:hAnsi="Arial" w:cs="Arial"/>
        </w:rPr>
        <w:t xml:space="preserve">Az intézményi térítési díjak év közbeni korrigálását tartalmazza. </w:t>
      </w:r>
    </w:p>
    <w:p w14:paraId="4C4FC020" w14:textId="77777777" w:rsidR="00375A3A" w:rsidRDefault="00375A3A" w:rsidP="001A06EE">
      <w:pPr>
        <w:shd w:val="clear" w:color="auto" w:fill="FFFFFF"/>
        <w:spacing w:after="0" w:line="240" w:lineRule="auto"/>
        <w:ind w:firstLine="180"/>
        <w:jc w:val="center"/>
        <w:rPr>
          <w:rFonts w:ascii="Arial" w:hAnsi="Arial" w:cs="Arial"/>
          <w:b/>
          <w:bCs/>
        </w:rPr>
      </w:pPr>
    </w:p>
    <w:p w14:paraId="2A8A732D" w14:textId="73AE945E" w:rsidR="00375A3A" w:rsidRDefault="00375A3A" w:rsidP="001A06EE">
      <w:pPr>
        <w:shd w:val="clear" w:color="auto" w:fill="FFFFFF"/>
        <w:spacing w:after="0" w:line="240" w:lineRule="auto"/>
        <w:ind w:firstLine="180"/>
        <w:jc w:val="center"/>
        <w:rPr>
          <w:rFonts w:ascii="Arial" w:hAnsi="Arial" w:cs="Arial"/>
          <w:b/>
          <w:bCs/>
        </w:rPr>
      </w:pPr>
      <w:r w:rsidRPr="001323C0">
        <w:rPr>
          <w:rFonts w:ascii="Arial" w:hAnsi="Arial" w:cs="Arial"/>
          <w:b/>
          <w:bCs/>
        </w:rPr>
        <w:t xml:space="preserve">A </w:t>
      </w:r>
      <w:r w:rsidR="001A06EE">
        <w:rPr>
          <w:rFonts w:ascii="Arial" w:hAnsi="Arial" w:cs="Arial"/>
          <w:b/>
          <w:bCs/>
        </w:rPr>
        <w:t>4</w:t>
      </w:r>
      <w:r w:rsidRPr="001323C0">
        <w:rPr>
          <w:rFonts w:ascii="Arial" w:hAnsi="Arial" w:cs="Arial"/>
          <w:b/>
          <w:bCs/>
        </w:rPr>
        <w:t>. §-hoz</w:t>
      </w:r>
    </w:p>
    <w:p w14:paraId="0B7EC513" w14:textId="195B252C" w:rsidR="007E642E" w:rsidRDefault="007E642E" w:rsidP="001A06EE">
      <w:pPr>
        <w:shd w:val="clear" w:color="auto" w:fill="FFFFFF"/>
        <w:spacing w:after="0" w:line="240" w:lineRule="auto"/>
        <w:ind w:firstLine="180"/>
        <w:jc w:val="center"/>
        <w:rPr>
          <w:rFonts w:ascii="Arial" w:hAnsi="Arial" w:cs="Arial"/>
          <w:b/>
          <w:bCs/>
        </w:rPr>
      </w:pPr>
    </w:p>
    <w:p w14:paraId="1DDC2B96" w14:textId="0DE071CD" w:rsidR="007E642E" w:rsidRPr="009C5C42" w:rsidRDefault="007E642E" w:rsidP="007E642E">
      <w:pPr>
        <w:shd w:val="clear" w:color="auto" w:fill="FFFFFF"/>
        <w:spacing w:after="0" w:line="240" w:lineRule="auto"/>
        <w:jc w:val="both"/>
        <w:rPr>
          <w:rFonts w:ascii="Arial" w:hAnsi="Arial" w:cs="Arial"/>
          <w:color w:val="auto"/>
          <w:lang w:eastAsia="hu-HU"/>
        </w:rPr>
      </w:pPr>
      <w:r w:rsidRPr="009C5C42">
        <w:rPr>
          <w:rFonts w:ascii="Arial" w:hAnsi="Arial" w:cs="Arial"/>
          <w:bCs/>
          <w:color w:val="auto"/>
        </w:rPr>
        <w:t>A módosítással a</w:t>
      </w:r>
      <w:r w:rsidRPr="009C5C42">
        <w:rPr>
          <w:rFonts w:ascii="Arial" w:hAnsi="Arial" w:cs="Arial"/>
          <w:color w:val="auto"/>
          <w:lang w:eastAsia="hu-HU"/>
        </w:rPr>
        <w:t xml:space="preserve"> beköltözés alapfeltétele változik, mellyel párhuzamosan szükséges a belépési hozzájárulás kedvezményéről rendelkező előírás hatályon kívül helyezése.</w:t>
      </w:r>
    </w:p>
    <w:p w14:paraId="767A9126" w14:textId="571F4A2D" w:rsidR="007E642E" w:rsidRDefault="007E642E" w:rsidP="007E642E">
      <w:pPr>
        <w:shd w:val="clear" w:color="auto" w:fill="FFFFFF"/>
        <w:spacing w:after="0" w:line="240" w:lineRule="auto"/>
        <w:jc w:val="both"/>
        <w:rPr>
          <w:rFonts w:ascii="Arial" w:hAnsi="Arial" w:cs="Arial"/>
          <w:bCs/>
        </w:rPr>
      </w:pPr>
    </w:p>
    <w:p w14:paraId="666D856D" w14:textId="3EFC8769" w:rsidR="007E642E" w:rsidRPr="007E642E" w:rsidRDefault="007E642E" w:rsidP="007E642E">
      <w:pPr>
        <w:shd w:val="clear" w:color="auto" w:fill="FFFFFF"/>
        <w:spacing w:after="0" w:line="240" w:lineRule="auto"/>
        <w:ind w:firstLine="180"/>
        <w:jc w:val="center"/>
        <w:rPr>
          <w:rFonts w:ascii="Arial" w:hAnsi="Arial" w:cs="Arial"/>
          <w:b/>
          <w:bCs/>
        </w:rPr>
      </w:pPr>
      <w:r w:rsidRPr="001323C0">
        <w:rPr>
          <w:rFonts w:ascii="Arial" w:hAnsi="Arial" w:cs="Arial"/>
          <w:b/>
          <w:bCs/>
        </w:rPr>
        <w:t>A</w:t>
      </w:r>
      <w:r>
        <w:rPr>
          <w:rFonts w:ascii="Arial" w:hAnsi="Arial" w:cs="Arial"/>
          <w:b/>
          <w:bCs/>
        </w:rPr>
        <w:t>z</w:t>
      </w:r>
      <w:r w:rsidRPr="001323C0">
        <w:rPr>
          <w:rFonts w:ascii="Arial" w:hAnsi="Arial" w:cs="Arial"/>
          <w:b/>
          <w:bCs/>
        </w:rPr>
        <w:t xml:space="preserve"> </w:t>
      </w:r>
      <w:r>
        <w:rPr>
          <w:rFonts w:ascii="Arial" w:hAnsi="Arial" w:cs="Arial"/>
          <w:b/>
          <w:bCs/>
        </w:rPr>
        <w:t>5</w:t>
      </w:r>
      <w:r w:rsidRPr="001323C0">
        <w:rPr>
          <w:rFonts w:ascii="Arial" w:hAnsi="Arial" w:cs="Arial"/>
          <w:b/>
          <w:bCs/>
        </w:rPr>
        <w:t>. §-hoz</w:t>
      </w:r>
    </w:p>
    <w:p w14:paraId="42C29213" w14:textId="77777777" w:rsidR="007E642E" w:rsidRDefault="007E642E" w:rsidP="001A06EE">
      <w:pPr>
        <w:shd w:val="clear" w:color="auto" w:fill="FFFFFF"/>
        <w:spacing w:after="0" w:line="240" w:lineRule="auto"/>
        <w:jc w:val="both"/>
        <w:rPr>
          <w:rFonts w:ascii="Arial" w:hAnsi="Arial" w:cs="Arial"/>
        </w:rPr>
      </w:pPr>
    </w:p>
    <w:p w14:paraId="1C71603D" w14:textId="2280D044" w:rsidR="00375A3A" w:rsidRPr="001323C0" w:rsidRDefault="00375A3A" w:rsidP="001A06EE">
      <w:pPr>
        <w:shd w:val="clear" w:color="auto" w:fill="FFFFFF"/>
        <w:spacing w:after="0" w:line="240" w:lineRule="auto"/>
        <w:jc w:val="both"/>
        <w:rPr>
          <w:rFonts w:ascii="Arial" w:hAnsi="Arial" w:cs="Arial"/>
        </w:rPr>
      </w:pPr>
      <w:r w:rsidRPr="001323C0">
        <w:rPr>
          <w:rFonts w:ascii="Arial" w:hAnsi="Arial" w:cs="Arial"/>
        </w:rPr>
        <w:t>Hatályba léptető rendelkezés.</w:t>
      </w:r>
    </w:p>
    <w:p w14:paraId="1712F454" w14:textId="4D34084A" w:rsidR="001A06EE" w:rsidRPr="009C5C42" w:rsidRDefault="001A06EE" w:rsidP="009C5C42">
      <w:pPr>
        <w:spacing w:after="0" w:line="240" w:lineRule="auto"/>
        <w:jc w:val="both"/>
        <w:rPr>
          <w:rFonts w:ascii="Arial" w:hAnsi="Arial" w:cs="Arial"/>
          <w:b/>
          <w:bCs/>
        </w:rPr>
      </w:pPr>
    </w:p>
    <w:p w14:paraId="602EED8D" w14:textId="035C1EEE" w:rsidR="001A06EE" w:rsidRDefault="001A06EE" w:rsidP="00375A3A">
      <w:pPr>
        <w:pStyle w:val="Listaszerbekezds"/>
        <w:spacing w:after="0" w:line="240" w:lineRule="auto"/>
        <w:ind w:left="1068"/>
        <w:jc w:val="both"/>
        <w:rPr>
          <w:rFonts w:ascii="Arial" w:hAnsi="Arial" w:cs="Arial"/>
          <w:b/>
          <w:bCs/>
        </w:rPr>
      </w:pPr>
    </w:p>
    <w:p w14:paraId="001B48BC" w14:textId="31C21795" w:rsidR="001A06EE" w:rsidRDefault="001A06EE" w:rsidP="00375A3A">
      <w:pPr>
        <w:pStyle w:val="Listaszerbekezds"/>
        <w:spacing w:after="0" w:line="240" w:lineRule="auto"/>
        <w:ind w:left="1068"/>
        <w:jc w:val="both"/>
        <w:rPr>
          <w:rFonts w:ascii="Arial" w:hAnsi="Arial" w:cs="Arial"/>
          <w:b/>
          <w:bCs/>
        </w:rPr>
      </w:pPr>
    </w:p>
    <w:p w14:paraId="7E0F8D50" w14:textId="35AD2AA7" w:rsidR="001A06EE" w:rsidRDefault="001A06EE" w:rsidP="00375A3A">
      <w:pPr>
        <w:pStyle w:val="Listaszerbekezds"/>
        <w:spacing w:after="0" w:line="240" w:lineRule="auto"/>
        <w:ind w:left="1068"/>
        <w:jc w:val="both"/>
        <w:rPr>
          <w:rFonts w:ascii="Arial" w:hAnsi="Arial" w:cs="Arial"/>
          <w:b/>
          <w:bCs/>
        </w:rPr>
      </w:pPr>
    </w:p>
    <w:p w14:paraId="4F4A146B" w14:textId="67FE3F36" w:rsidR="001A06EE" w:rsidRDefault="001A06EE" w:rsidP="00375A3A">
      <w:pPr>
        <w:pStyle w:val="Listaszerbekezds"/>
        <w:spacing w:after="0" w:line="240" w:lineRule="auto"/>
        <w:ind w:left="1068"/>
        <w:jc w:val="both"/>
        <w:rPr>
          <w:rFonts w:ascii="Arial" w:hAnsi="Arial" w:cs="Arial"/>
          <w:b/>
          <w:bCs/>
        </w:rPr>
      </w:pPr>
    </w:p>
    <w:p w14:paraId="1FCBDB80" w14:textId="6AB09204" w:rsidR="001A06EE" w:rsidRDefault="001A06EE" w:rsidP="00375A3A">
      <w:pPr>
        <w:pStyle w:val="Listaszerbekezds"/>
        <w:spacing w:after="0" w:line="240" w:lineRule="auto"/>
        <w:ind w:left="1068"/>
        <w:jc w:val="both"/>
        <w:rPr>
          <w:rFonts w:ascii="Arial" w:hAnsi="Arial" w:cs="Arial"/>
          <w:b/>
          <w:bCs/>
        </w:rPr>
      </w:pPr>
    </w:p>
    <w:p w14:paraId="12DE9F76" w14:textId="01983CF3" w:rsidR="001A06EE" w:rsidRDefault="001A06EE" w:rsidP="00375A3A">
      <w:pPr>
        <w:pStyle w:val="Listaszerbekezds"/>
        <w:spacing w:after="0" w:line="240" w:lineRule="auto"/>
        <w:ind w:left="1068"/>
        <w:jc w:val="both"/>
        <w:rPr>
          <w:rFonts w:ascii="Arial" w:hAnsi="Arial" w:cs="Arial"/>
          <w:b/>
          <w:bCs/>
        </w:rPr>
      </w:pPr>
    </w:p>
    <w:p w14:paraId="4866E9E7" w14:textId="2F282287" w:rsidR="001A06EE" w:rsidRDefault="001A06EE" w:rsidP="00375A3A">
      <w:pPr>
        <w:pStyle w:val="Listaszerbekezds"/>
        <w:spacing w:after="0" w:line="240" w:lineRule="auto"/>
        <w:ind w:left="1068"/>
        <w:jc w:val="both"/>
        <w:rPr>
          <w:rFonts w:ascii="Arial" w:hAnsi="Arial" w:cs="Arial"/>
          <w:b/>
          <w:bCs/>
        </w:rPr>
      </w:pPr>
    </w:p>
    <w:p w14:paraId="31C171A8" w14:textId="653200FD" w:rsidR="001A06EE" w:rsidRDefault="001A06EE" w:rsidP="00375A3A">
      <w:pPr>
        <w:pStyle w:val="Listaszerbekezds"/>
        <w:spacing w:after="0" w:line="240" w:lineRule="auto"/>
        <w:ind w:left="1068"/>
        <w:jc w:val="both"/>
        <w:rPr>
          <w:rFonts w:ascii="Arial" w:hAnsi="Arial" w:cs="Arial"/>
          <w:b/>
          <w:bCs/>
        </w:rPr>
      </w:pPr>
    </w:p>
    <w:p w14:paraId="4A5CC446" w14:textId="63E28D84" w:rsidR="001A06EE" w:rsidRDefault="001A06EE" w:rsidP="00375A3A">
      <w:pPr>
        <w:pStyle w:val="Listaszerbekezds"/>
        <w:spacing w:after="0" w:line="240" w:lineRule="auto"/>
        <w:ind w:left="1068"/>
        <w:jc w:val="both"/>
        <w:rPr>
          <w:rFonts w:ascii="Arial" w:hAnsi="Arial" w:cs="Arial"/>
          <w:b/>
          <w:bCs/>
        </w:rPr>
      </w:pPr>
    </w:p>
    <w:p w14:paraId="055BE3DD" w14:textId="31413FC5" w:rsidR="001A06EE" w:rsidRDefault="001A06EE" w:rsidP="00375A3A">
      <w:pPr>
        <w:pStyle w:val="Listaszerbekezds"/>
        <w:spacing w:after="0" w:line="240" w:lineRule="auto"/>
        <w:ind w:left="1068"/>
        <w:jc w:val="both"/>
        <w:rPr>
          <w:rFonts w:ascii="Arial" w:hAnsi="Arial" w:cs="Arial"/>
          <w:b/>
          <w:bCs/>
        </w:rPr>
      </w:pPr>
    </w:p>
    <w:p w14:paraId="2F384208" w14:textId="4C6F3B99" w:rsidR="001A06EE" w:rsidRDefault="001A06EE" w:rsidP="00375A3A">
      <w:pPr>
        <w:pStyle w:val="Listaszerbekezds"/>
        <w:spacing w:after="0" w:line="240" w:lineRule="auto"/>
        <w:ind w:left="1068"/>
        <w:jc w:val="both"/>
        <w:rPr>
          <w:rFonts w:ascii="Arial" w:hAnsi="Arial" w:cs="Arial"/>
          <w:b/>
          <w:bCs/>
        </w:rPr>
      </w:pPr>
    </w:p>
    <w:p w14:paraId="624E4122" w14:textId="6F25AC69" w:rsidR="004A2EA6" w:rsidRDefault="004A2EA6" w:rsidP="00375A3A">
      <w:pPr>
        <w:pStyle w:val="Listaszerbekezds"/>
        <w:spacing w:after="0" w:line="240" w:lineRule="auto"/>
        <w:ind w:left="1068"/>
        <w:jc w:val="both"/>
        <w:rPr>
          <w:rFonts w:ascii="Arial" w:hAnsi="Arial" w:cs="Arial"/>
          <w:b/>
          <w:bCs/>
        </w:rPr>
      </w:pPr>
    </w:p>
    <w:p w14:paraId="13542A0A" w14:textId="77777777" w:rsidR="004A2EA6" w:rsidRDefault="004A2EA6" w:rsidP="00375A3A">
      <w:pPr>
        <w:pStyle w:val="Listaszerbekezds"/>
        <w:spacing w:after="0" w:line="240" w:lineRule="auto"/>
        <w:ind w:left="1068"/>
        <w:jc w:val="both"/>
        <w:rPr>
          <w:rFonts w:ascii="Arial" w:hAnsi="Arial" w:cs="Arial"/>
          <w:b/>
          <w:bCs/>
        </w:rPr>
      </w:pPr>
    </w:p>
    <w:p w14:paraId="5E3F6713" w14:textId="34DC7A88" w:rsidR="001A06EE" w:rsidRDefault="001A06EE" w:rsidP="00375A3A">
      <w:pPr>
        <w:pStyle w:val="Listaszerbekezds"/>
        <w:spacing w:after="0" w:line="240" w:lineRule="auto"/>
        <w:ind w:left="1068"/>
        <w:jc w:val="both"/>
        <w:rPr>
          <w:rFonts w:ascii="Arial" w:hAnsi="Arial" w:cs="Arial"/>
          <w:b/>
          <w:bCs/>
        </w:rPr>
      </w:pPr>
    </w:p>
    <w:p w14:paraId="095593FE" w14:textId="77777777" w:rsidR="00DB231E" w:rsidRDefault="00DB231E" w:rsidP="00375A3A">
      <w:pPr>
        <w:pStyle w:val="Listaszerbekezds"/>
        <w:spacing w:after="0" w:line="240" w:lineRule="auto"/>
        <w:ind w:left="1068"/>
        <w:jc w:val="both"/>
        <w:rPr>
          <w:rFonts w:ascii="Arial" w:hAnsi="Arial" w:cs="Arial"/>
          <w:b/>
          <w:bCs/>
        </w:rPr>
      </w:pPr>
    </w:p>
    <w:p w14:paraId="6FD628C2" w14:textId="05E680C2" w:rsidR="001A06EE" w:rsidRDefault="001A06EE" w:rsidP="00375A3A">
      <w:pPr>
        <w:pStyle w:val="Listaszerbekezds"/>
        <w:spacing w:after="0" w:line="240" w:lineRule="auto"/>
        <w:ind w:left="1068"/>
        <w:jc w:val="both"/>
        <w:rPr>
          <w:rFonts w:ascii="Arial" w:hAnsi="Arial" w:cs="Arial"/>
          <w:b/>
          <w:bCs/>
        </w:rPr>
      </w:pPr>
    </w:p>
    <w:p w14:paraId="76E643B4" w14:textId="7AC03730" w:rsidR="001A06EE" w:rsidRDefault="001A06EE" w:rsidP="00375A3A">
      <w:pPr>
        <w:pStyle w:val="Listaszerbekezds"/>
        <w:spacing w:after="0" w:line="240" w:lineRule="auto"/>
        <w:ind w:left="1068"/>
        <w:jc w:val="both"/>
        <w:rPr>
          <w:rFonts w:ascii="Arial" w:hAnsi="Arial" w:cs="Arial"/>
          <w:b/>
          <w:bCs/>
        </w:rPr>
      </w:pPr>
    </w:p>
    <w:p w14:paraId="3B1234BC" w14:textId="77777777" w:rsidR="001A06EE" w:rsidRPr="001323C0" w:rsidRDefault="001A06EE" w:rsidP="00375A3A">
      <w:pPr>
        <w:pStyle w:val="Listaszerbekezds"/>
        <w:spacing w:after="0" w:line="240" w:lineRule="auto"/>
        <w:ind w:left="1068"/>
        <w:jc w:val="both"/>
        <w:rPr>
          <w:rFonts w:ascii="Arial" w:hAnsi="Arial" w:cs="Arial"/>
          <w:b/>
          <w:bCs/>
        </w:rPr>
      </w:pPr>
    </w:p>
    <w:p w14:paraId="53C4EE74" w14:textId="3FC7E8A5" w:rsidR="00321C12" w:rsidRPr="001A06EE" w:rsidRDefault="001A06EE" w:rsidP="00321C12">
      <w:pPr>
        <w:spacing w:after="0" w:line="240" w:lineRule="auto"/>
        <w:jc w:val="center"/>
        <w:rPr>
          <w:rFonts w:ascii="Arial" w:hAnsi="Arial" w:cs="Arial"/>
          <w:b/>
          <w:sz w:val="24"/>
          <w:szCs w:val="24"/>
        </w:rPr>
      </w:pPr>
      <w:r w:rsidRPr="001A06EE">
        <w:rPr>
          <w:rFonts w:ascii="Arial" w:hAnsi="Arial" w:cs="Arial"/>
          <w:b/>
          <w:sz w:val="24"/>
          <w:szCs w:val="24"/>
        </w:rPr>
        <w:t>4</w:t>
      </w:r>
      <w:r w:rsidR="00321C12" w:rsidRPr="001A06EE">
        <w:rPr>
          <w:rFonts w:ascii="Arial" w:hAnsi="Arial" w:cs="Arial"/>
          <w:b/>
          <w:sz w:val="24"/>
          <w:szCs w:val="24"/>
        </w:rPr>
        <w:t>.</w:t>
      </w:r>
    </w:p>
    <w:p w14:paraId="44FCCA2E" w14:textId="77777777" w:rsidR="00321C12" w:rsidRPr="00B5178E" w:rsidRDefault="00321C12" w:rsidP="00321C12">
      <w:pPr>
        <w:spacing w:after="0" w:line="240" w:lineRule="auto"/>
        <w:rPr>
          <w:rFonts w:ascii="Arial" w:hAnsi="Arial" w:cs="Arial"/>
          <w:color w:val="FF0000"/>
        </w:rPr>
      </w:pPr>
    </w:p>
    <w:p w14:paraId="30E53216" w14:textId="77777777" w:rsidR="00321C12" w:rsidRPr="00FC6BCA" w:rsidRDefault="00321C12" w:rsidP="00321C12">
      <w:pPr>
        <w:spacing w:after="0" w:line="240" w:lineRule="auto"/>
        <w:jc w:val="center"/>
        <w:rPr>
          <w:rFonts w:ascii="Arial" w:hAnsi="Arial" w:cs="Arial"/>
          <w:b/>
          <w:color w:val="000000" w:themeColor="text1"/>
        </w:rPr>
      </w:pPr>
      <w:r w:rsidRPr="00FC6BCA">
        <w:rPr>
          <w:rFonts w:ascii="Arial" w:hAnsi="Arial" w:cs="Arial"/>
          <w:b/>
          <w:color w:val="000000" w:themeColor="text1"/>
        </w:rPr>
        <w:t>Előzetes hatásvizsgálat</w:t>
      </w:r>
    </w:p>
    <w:p w14:paraId="63BF34A1" w14:textId="77777777" w:rsidR="00321C12" w:rsidRPr="00FC6BCA" w:rsidRDefault="00321C12" w:rsidP="00321C12">
      <w:pPr>
        <w:spacing w:after="0" w:line="240" w:lineRule="auto"/>
        <w:jc w:val="center"/>
        <w:rPr>
          <w:rFonts w:ascii="Arial" w:hAnsi="Arial" w:cs="Arial"/>
          <w:b/>
          <w:color w:val="000000" w:themeColor="text1"/>
        </w:rPr>
      </w:pPr>
    </w:p>
    <w:p w14:paraId="3952FEFF" w14:textId="77777777" w:rsidR="00321C12" w:rsidRPr="00FC6BCA" w:rsidRDefault="00321C12" w:rsidP="00321C12">
      <w:pPr>
        <w:spacing w:after="0" w:line="240" w:lineRule="auto"/>
        <w:jc w:val="center"/>
        <w:rPr>
          <w:rFonts w:ascii="Arial" w:hAnsi="Arial" w:cs="Arial"/>
          <w:color w:val="000000" w:themeColor="text1"/>
        </w:rPr>
      </w:pPr>
      <w:r w:rsidRPr="00FC6BCA">
        <w:rPr>
          <w:rFonts w:ascii="Arial" w:hAnsi="Arial" w:cs="Arial"/>
          <w:b/>
          <w:color w:val="000000" w:themeColor="text1"/>
        </w:rPr>
        <w:t>a jogalkotásról szóló 2010. évi CXXX. törvény 17. § (1) bekezdése alapján</w:t>
      </w:r>
    </w:p>
    <w:p w14:paraId="400D55CD" w14:textId="77777777" w:rsidR="00321C12" w:rsidRPr="00FC6BCA" w:rsidRDefault="00321C12" w:rsidP="00321C12">
      <w:pPr>
        <w:spacing w:after="0" w:line="240" w:lineRule="auto"/>
        <w:jc w:val="both"/>
        <w:rPr>
          <w:rFonts w:ascii="Arial" w:hAnsi="Arial" w:cs="Arial"/>
          <w:color w:val="000000" w:themeColor="text1"/>
        </w:rPr>
      </w:pPr>
    </w:p>
    <w:p w14:paraId="5AA17928" w14:textId="77777777" w:rsidR="00321C12" w:rsidRPr="00FC6BCA" w:rsidRDefault="00321C12" w:rsidP="00321C12">
      <w:pPr>
        <w:spacing w:after="0" w:line="240" w:lineRule="auto"/>
        <w:jc w:val="both"/>
        <w:rPr>
          <w:rFonts w:ascii="Arial" w:hAnsi="Arial" w:cs="Arial"/>
          <w:color w:val="000000" w:themeColor="text1"/>
        </w:rPr>
      </w:pPr>
    </w:p>
    <w:p w14:paraId="7FB1CBA5" w14:textId="77777777" w:rsidR="00321C12" w:rsidRPr="00FC6BCA" w:rsidRDefault="00321C12" w:rsidP="00321C12">
      <w:pPr>
        <w:spacing w:after="0" w:line="240" w:lineRule="auto"/>
        <w:jc w:val="both"/>
        <w:rPr>
          <w:rFonts w:ascii="Arial" w:hAnsi="Arial" w:cs="Arial"/>
          <w:color w:val="000000" w:themeColor="text1"/>
        </w:rPr>
      </w:pPr>
    </w:p>
    <w:p w14:paraId="62DE6A28" w14:textId="77777777" w:rsidR="00321C12" w:rsidRPr="00FC6BCA" w:rsidRDefault="00321C12" w:rsidP="00321C12">
      <w:pPr>
        <w:spacing w:after="0" w:line="240" w:lineRule="auto"/>
        <w:jc w:val="both"/>
        <w:rPr>
          <w:rFonts w:ascii="Arial" w:hAnsi="Arial" w:cs="Arial"/>
          <w:color w:val="000000" w:themeColor="text1"/>
        </w:rPr>
      </w:pPr>
      <w:r w:rsidRPr="00FC6BCA">
        <w:rPr>
          <w:rFonts w:ascii="Arial" w:eastAsia="Times New Roman" w:hAnsi="Arial" w:cs="Arial"/>
          <w:b/>
          <w:color w:val="000000" w:themeColor="text1"/>
        </w:rPr>
        <w:t>A rendelet-tervezet címe</w:t>
      </w:r>
      <w:r w:rsidRPr="00FC6BCA">
        <w:rPr>
          <w:rFonts w:ascii="Arial" w:eastAsia="Times New Roman" w:hAnsi="Arial" w:cs="Arial"/>
          <w:color w:val="000000" w:themeColor="text1"/>
        </w:rPr>
        <w:t xml:space="preserve">: </w:t>
      </w:r>
      <w:r w:rsidRPr="00FC6BCA">
        <w:rPr>
          <w:rFonts w:ascii="Arial" w:eastAsia="Times New Roman" w:hAnsi="Arial" w:cs="Arial"/>
          <w:color w:val="000000" w:themeColor="text1"/>
        </w:rPr>
        <w:tab/>
        <w:t>A szociális szolgáltatásokról és a személyes gondoskodást nyújtó gyermekjóléti ellátásokról szóló 21/2014. (IV. 29.) önkormányzati rendelet módosítása</w:t>
      </w:r>
    </w:p>
    <w:p w14:paraId="099B6C0F" w14:textId="77777777" w:rsidR="00321C12" w:rsidRPr="00FC6BCA" w:rsidRDefault="00321C12" w:rsidP="00321C12">
      <w:pPr>
        <w:spacing w:after="0" w:line="240" w:lineRule="auto"/>
        <w:jc w:val="both"/>
        <w:rPr>
          <w:rFonts w:ascii="Arial" w:hAnsi="Arial" w:cs="Arial"/>
          <w:color w:val="000000" w:themeColor="text1"/>
        </w:rPr>
      </w:pPr>
    </w:p>
    <w:p w14:paraId="2A8D21AA" w14:textId="4B552600" w:rsidR="00321C12" w:rsidRPr="00FC6BCA" w:rsidRDefault="00321C12" w:rsidP="00321C12">
      <w:pPr>
        <w:spacing w:after="0" w:line="240" w:lineRule="auto"/>
        <w:jc w:val="both"/>
        <w:rPr>
          <w:rFonts w:ascii="Arial" w:hAnsi="Arial" w:cs="Arial"/>
          <w:color w:val="000000" w:themeColor="text1"/>
        </w:rPr>
      </w:pPr>
      <w:r w:rsidRPr="00FC6BCA">
        <w:rPr>
          <w:rFonts w:ascii="Arial" w:hAnsi="Arial" w:cs="Arial"/>
          <w:b/>
          <w:color w:val="000000" w:themeColor="text1"/>
        </w:rPr>
        <w:t>Társadalmi-gazdasági hatása</w:t>
      </w:r>
      <w:r w:rsidRPr="00FC6BCA">
        <w:rPr>
          <w:rFonts w:ascii="Arial" w:hAnsi="Arial" w:cs="Arial"/>
          <w:color w:val="000000" w:themeColor="text1"/>
        </w:rPr>
        <w:t xml:space="preserve">: </w:t>
      </w:r>
      <w:r w:rsidR="004A2EA6">
        <w:rPr>
          <w:rFonts w:ascii="Arial" w:hAnsi="Arial" w:cs="Arial"/>
          <w:color w:val="000000" w:themeColor="text1"/>
        </w:rPr>
        <w:t xml:space="preserve">Az intézményi térítési díjak korrigálásával az ellátást igénybe vevők számára kiadás növekedés várható. </w:t>
      </w:r>
      <w:r w:rsidRPr="00FC6BCA">
        <w:rPr>
          <w:rFonts w:ascii="Arial" w:hAnsi="Arial" w:cs="Arial"/>
          <w:color w:val="000000" w:themeColor="text1"/>
        </w:rPr>
        <w:t>A TASZII Idősek Otthon</w:t>
      </w:r>
      <w:r w:rsidR="001A06EE">
        <w:rPr>
          <w:rFonts w:ascii="Arial" w:hAnsi="Arial" w:cs="Arial"/>
          <w:color w:val="000000" w:themeColor="text1"/>
        </w:rPr>
        <w:t xml:space="preserve">ába történő elhelyezés feltétele lesz a legalább öt éve </w:t>
      </w:r>
      <w:r w:rsidR="0039103F">
        <w:rPr>
          <w:rFonts w:ascii="Arial" w:hAnsi="Arial" w:cs="Arial"/>
          <w:color w:val="000000" w:themeColor="text1"/>
        </w:rPr>
        <w:t>bejelentett</w:t>
      </w:r>
      <w:r w:rsidR="001A06EE">
        <w:rPr>
          <w:rFonts w:ascii="Arial" w:hAnsi="Arial" w:cs="Arial"/>
          <w:color w:val="000000" w:themeColor="text1"/>
        </w:rPr>
        <w:t xml:space="preserve"> hévízi lakóhellyel való rendelkezés, melynek következtében a régebb óta Hévízen lakók számára lesz </w:t>
      </w:r>
      <w:r w:rsidRPr="00FC6BCA">
        <w:rPr>
          <w:rFonts w:ascii="Arial" w:hAnsi="Arial" w:cs="Arial"/>
          <w:color w:val="000000" w:themeColor="text1"/>
        </w:rPr>
        <w:t>elérhető</w:t>
      </w:r>
      <w:r w:rsidR="001A06EE">
        <w:rPr>
          <w:rFonts w:ascii="Arial" w:hAnsi="Arial" w:cs="Arial"/>
          <w:color w:val="000000" w:themeColor="text1"/>
        </w:rPr>
        <w:t xml:space="preserve"> az ellátás</w:t>
      </w:r>
      <w:r w:rsidRPr="00FC6BCA">
        <w:rPr>
          <w:rFonts w:ascii="Arial" w:hAnsi="Arial" w:cs="Arial"/>
          <w:color w:val="000000" w:themeColor="text1"/>
        </w:rPr>
        <w:t xml:space="preserve"> a jövőben. </w:t>
      </w:r>
    </w:p>
    <w:p w14:paraId="035142AA" w14:textId="77777777" w:rsidR="00321C12" w:rsidRPr="00FC6BCA" w:rsidRDefault="00321C12" w:rsidP="00321C12">
      <w:pPr>
        <w:spacing w:after="0" w:line="240" w:lineRule="auto"/>
        <w:jc w:val="both"/>
        <w:rPr>
          <w:rFonts w:ascii="Arial" w:hAnsi="Arial" w:cs="Arial"/>
          <w:color w:val="000000" w:themeColor="text1"/>
        </w:rPr>
      </w:pPr>
    </w:p>
    <w:p w14:paraId="5F77274F" w14:textId="5C6A51EE" w:rsidR="00321C12" w:rsidRPr="00FC6BCA" w:rsidRDefault="00321C12" w:rsidP="00321C12">
      <w:pPr>
        <w:spacing w:after="0" w:line="240" w:lineRule="auto"/>
        <w:jc w:val="both"/>
        <w:rPr>
          <w:rFonts w:ascii="Arial" w:hAnsi="Arial" w:cs="Arial"/>
          <w:color w:val="000000" w:themeColor="text1"/>
        </w:rPr>
      </w:pPr>
      <w:r w:rsidRPr="00FC6BCA">
        <w:rPr>
          <w:rFonts w:ascii="Arial" w:hAnsi="Arial" w:cs="Arial"/>
          <w:b/>
          <w:color w:val="000000" w:themeColor="text1"/>
        </w:rPr>
        <w:t>Költségvetési hatása</w:t>
      </w:r>
      <w:r w:rsidRPr="00FC6BCA">
        <w:rPr>
          <w:rFonts w:ascii="Arial" w:hAnsi="Arial" w:cs="Arial"/>
          <w:color w:val="000000" w:themeColor="text1"/>
        </w:rPr>
        <w:t xml:space="preserve">: </w:t>
      </w:r>
      <w:r w:rsidR="004A2EA6">
        <w:rPr>
          <w:rFonts w:ascii="Arial" w:hAnsi="Arial" w:cs="Arial"/>
          <w:color w:val="000000" w:themeColor="text1"/>
        </w:rPr>
        <w:t>Az intézményi térítési díjak növekedésével emelkedik a költségvetés bevételi oldala. Az Idősek Otthona tekintetében, a</w:t>
      </w:r>
      <w:r w:rsidRPr="00FC6BCA">
        <w:rPr>
          <w:rFonts w:ascii="Arial" w:hAnsi="Arial" w:cs="Arial"/>
          <w:color w:val="000000" w:themeColor="text1"/>
        </w:rPr>
        <w:t xml:space="preserve"> beköltözők számának csökkenésével a TASZII költségvetési szerv bevétele csökken, ideiglenesen a fenntartó részéről nagyobb ráfordítást igényel az idősek otthona (időskorúak tartós bentlakásos ellátása szakfeladat) finanszírozása.</w:t>
      </w:r>
    </w:p>
    <w:p w14:paraId="792BDA57" w14:textId="77777777" w:rsidR="00321C12" w:rsidRPr="00FC6BCA" w:rsidRDefault="00321C12" w:rsidP="00321C12">
      <w:pPr>
        <w:spacing w:after="0" w:line="240" w:lineRule="auto"/>
        <w:jc w:val="both"/>
        <w:rPr>
          <w:rFonts w:ascii="Arial" w:hAnsi="Arial" w:cs="Arial"/>
          <w:b/>
          <w:color w:val="000000" w:themeColor="text1"/>
        </w:rPr>
      </w:pPr>
    </w:p>
    <w:p w14:paraId="226427E1" w14:textId="77777777" w:rsidR="00321C12" w:rsidRPr="00FC6BCA" w:rsidRDefault="00321C12" w:rsidP="00321C12">
      <w:pPr>
        <w:spacing w:after="0" w:line="240" w:lineRule="auto"/>
        <w:jc w:val="both"/>
        <w:rPr>
          <w:rFonts w:ascii="Arial" w:hAnsi="Arial" w:cs="Arial"/>
          <w:color w:val="000000" w:themeColor="text1"/>
        </w:rPr>
      </w:pPr>
      <w:r w:rsidRPr="00FC6BCA">
        <w:rPr>
          <w:rFonts w:ascii="Arial" w:hAnsi="Arial" w:cs="Arial"/>
          <w:b/>
          <w:color w:val="000000" w:themeColor="text1"/>
        </w:rPr>
        <w:t>Környezeti, egészségi hatása</w:t>
      </w:r>
      <w:r w:rsidRPr="00FC6BCA">
        <w:rPr>
          <w:rFonts w:ascii="Arial" w:hAnsi="Arial" w:cs="Arial"/>
          <w:color w:val="000000" w:themeColor="text1"/>
        </w:rPr>
        <w:t>: nem releváns</w:t>
      </w:r>
    </w:p>
    <w:p w14:paraId="775AA858" w14:textId="77777777" w:rsidR="00321C12" w:rsidRPr="00FC6BCA" w:rsidRDefault="00321C12" w:rsidP="00321C12">
      <w:pPr>
        <w:spacing w:after="0" w:line="240" w:lineRule="auto"/>
        <w:jc w:val="both"/>
        <w:rPr>
          <w:rFonts w:ascii="Arial" w:hAnsi="Arial" w:cs="Arial"/>
          <w:b/>
          <w:color w:val="000000" w:themeColor="text1"/>
        </w:rPr>
      </w:pPr>
    </w:p>
    <w:p w14:paraId="6BF92E5A" w14:textId="77777777" w:rsidR="00321C12" w:rsidRPr="00FC6BCA" w:rsidRDefault="00321C12" w:rsidP="00321C12">
      <w:pPr>
        <w:spacing w:after="0" w:line="240" w:lineRule="auto"/>
        <w:jc w:val="both"/>
        <w:rPr>
          <w:rFonts w:ascii="Arial" w:hAnsi="Arial" w:cs="Arial"/>
          <w:color w:val="000000" w:themeColor="text1"/>
        </w:rPr>
      </w:pPr>
      <w:r w:rsidRPr="00FC6BCA">
        <w:rPr>
          <w:rFonts w:ascii="Arial" w:hAnsi="Arial" w:cs="Arial"/>
          <w:b/>
          <w:color w:val="000000" w:themeColor="text1"/>
        </w:rPr>
        <w:t>Adminisztratív terheket befolyásoló hatása</w:t>
      </w:r>
      <w:r w:rsidRPr="00FC6BCA">
        <w:rPr>
          <w:rFonts w:ascii="Arial" w:hAnsi="Arial" w:cs="Arial"/>
          <w:color w:val="000000" w:themeColor="text1"/>
        </w:rPr>
        <w:t>: nem releváns</w:t>
      </w:r>
    </w:p>
    <w:p w14:paraId="51743299" w14:textId="77777777" w:rsidR="00321C12" w:rsidRPr="00FC6BCA" w:rsidRDefault="00321C12" w:rsidP="00321C12">
      <w:pPr>
        <w:spacing w:after="0" w:line="240" w:lineRule="auto"/>
        <w:jc w:val="both"/>
        <w:rPr>
          <w:rFonts w:ascii="Arial" w:hAnsi="Arial" w:cs="Arial"/>
          <w:color w:val="000000" w:themeColor="text1"/>
        </w:rPr>
      </w:pPr>
    </w:p>
    <w:p w14:paraId="71C5F3D1" w14:textId="3EAA82B5" w:rsidR="00321C12" w:rsidRPr="00FC6BCA" w:rsidRDefault="00321C12" w:rsidP="00321C12">
      <w:pPr>
        <w:spacing w:after="0" w:line="240" w:lineRule="auto"/>
        <w:jc w:val="both"/>
        <w:rPr>
          <w:rFonts w:ascii="Arial" w:hAnsi="Arial" w:cs="Arial"/>
          <w:color w:val="000000" w:themeColor="text1"/>
        </w:rPr>
      </w:pPr>
      <w:r w:rsidRPr="00FC6BCA">
        <w:rPr>
          <w:rFonts w:ascii="Arial" w:hAnsi="Arial" w:cs="Arial"/>
          <w:b/>
          <w:color w:val="000000" w:themeColor="text1"/>
        </w:rPr>
        <w:t>Egyéb hatása</w:t>
      </w:r>
      <w:r w:rsidRPr="00FC6BCA">
        <w:rPr>
          <w:rFonts w:ascii="Arial" w:hAnsi="Arial" w:cs="Arial"/>
          <w:color w:val="000000" w:themeColor="text1"/>
        </w:rPr>
        <w:t xml:space="preserve">: </w:t>
      </w:r>
      <w:r w:rsidR="004A2EA6">
        <w:rPr>
          <w:rFonts w:ascii="Arial" w:hAnsi="Arial" w:cs="Arial"/>
          <w:color w:val="000000" w:themeColor="text1"/>
        </w:rPr>
        <w:t xml:space="preserve">A térítési díjak korrigálása a szolgáltatási önköltéség növekedés miatti magasabb önkormányzati kiadásokat enyhíti. </w:t>
      </w:r>
      <w:r w:rsidRPr="00FC6BCA">
        <w:rPr>
          <w:rFonts w:ascii="Arial" w:hAnsi="Arial" w:cs="Arial"/>
          <w:color w:val="000000" w:themeColor="text1"/>
        </w:rPr>
        <w:t>A beköltözők számának csökkenésével az intézmény férőhely számának csökkentésére kerülhet sor, telephely bezárással párhuzamosan.</w:t>
      </w:r>
    </w:p>
    <w:p w14:paraId="522789C4" w14:textId="77777777" w:rsidR="00321C12" w:rsidRPr="00FC6BCA" w:rsidRDefault="00321C12" w:rsidP="00321C12">
      <w:pPr>
        <w:spacing w:after="0" w:line="240" w:lineRule="auto"/>
        <w:jc w:val="both"/>
        <w:rPr>
          <w:rFonts w:ascii="Arial" w:hAnsi="Arial" w:cs="Arial"/>
          <w:color w:val="000000" w:themeColor="text1"/>
        </w:rPr>
      </w:pPr>
    </w:p>
    <w:p w14:paraId="51DD1352" w14:textId="205733E9" w:rsidR="00321C12" w:rsidRPr="00FC6BCA" w:rsidRDefault="00321C12" w:rsidP="00321C12">
      <w:pPr>
        <w:spacing w:after="0" w:line="100" w:lineRule="atLeast"/>
        <w:jc w:val="both"/>
        <w:rPr>
          <w:rFonts w:ascii="Arial" w:hAnsi="Arial" w:cs="Arial"/>
          <w:color w:val="000000" w:themeColor="text1"/>
        </w:rPr>
      </w:pPr>
      <w:r w:rsidRPr="00FC6BCA">
        <w:rPr>
          <w:rFonts w:ascii="Arial" w:hAnsi="Arial" w:cs="Arial"/>
          <w:b/>
          <w:color w:val="000000" w:themeColor="text1"/>
        </w:rPr>
        <w:t>A rendelet megalkotásának szükségessége</w:t>
      </w:r>
      <w:r w:rsidRPr="00FC6BCA">
        <w:rPr>
          <w:rFonts w:ascii="Arial" w:hAnsi="Arial" w:cs="Arial"/>
          <w:color w:val="000000" w:themeColor="text1"/>
        </w:rPr>
        <w:t xml:space="preserve">: </w:t>
      </w:r>
      <w:r w:rsidR="004A2EA6">
        <w:rPr>
          <w:rFonts w:ascii="Arial" w:hAnsi="Arial" w:cs="Arial"/>
          <w:color w:val="000000" w:themeColor="text1"/>
        </w:rPr>
        <w:t xml:space="preserve">Az intézményi térítési díjak év közbeni korrigálása lehetővé teszi, hogy a fokozatosság elve alapján egyszerre csak kisebb mértékben emelkedjen az ellátást igénybe vevők kiadása. </w:t>
      </w:r>
      <w:r w:rsidRPr="00FC6BCA">
        <w:rPr>
          <w:rFonts w:ascii="Arial" w:hAnsi="Arial" w:cs="Arial"/>
          <w:color w:val="000000" w:themeColor="text1"/>
        </w:rPr>
        <w:t>Jelen önkormányzati rendelet módosítás biztosítja</w:t>
      </w:r>
      <w:r w:rsidR="004A2EA6">
        <w:rPr>
          <w:rFonts w:ascii="Arial" w:hAnsi="Arial" w:cs="Arial"/>
          <w:color w:val="000000" w:themeColor="text1"/>
        </w:rPr>
        <w:t xml:space="preserve"> továbbá</w:t>
      </w:r>
      <w:r w:rsidRPr="00FC6BCA">
        <w:rPr>
          <w:rFonts w:ascii="Arial" w:hAnsi="Arial" w:cs="Arial"/>
          <w:color w:val="000000" w:themeColor="text1"/>
        </w:rPr>
        <w:t xml:space="preserve"> hosszútávon a hévízi idősek ápolását, gondozását biztosító intézmény fenntartásá</w:t>
      </w:r>
      <w:r>
        <w:rPr>
          <w:rFonts w:ascii="Arial" w:hAnsi="Arial" w:cs="Arial"/>
          <w:color w:val="000000" w:themeColor="text1"/>
        </w:rPr>
        <w:t>t</w:t>
      </w:r>
      <w:r w:rsidR="004A2EA6">
        <w:rPr>
          <w:rFonts w:ascii="Arial" w:hAnsi="Arial" w:cs="Arial"/>
          <w:color w:val="000000" w:themeColor="text1"/>
        </w:rPr>
        <w:t xml:space="preserve"> egy telephelyen</w:t>
      </w:r>
      <w:r w:rsidRPr="00FC6BCA">
        <w:rPr>
          <w:rFonts w:ascii="Arial" w:hAnsi="Arial" w:cs="Arial"/>
          <w:color w:val="000000" w:themeColor="text1"/>
        </w:rPr>
        <w:t>.</w:t>
      </w:r>
    </w:p>
    <w:p w14:paraId="293B18F1" w14:textId="77777777" w:rsidR="00321C12" w:rsidRPr="00FC6BCA" w:rsidRDefault="00321C12" w:rsidP="00321C12">
      <w:pPr>
        <w:spacing w:after="0" w:line="240" w:lineRule="auto"/>
        <w:jc w:val="both"/>
        <w:rPr>
          <w:rFonts w:ascii="Arial" w:hAnsi="Arial" w:cs="Arial"/>
          <w:color w:val="000000" w:themeColor="text1"/>
        </w:rPr>
      </w:pPr>
    </w:p>
    <w:p w14:paraId="5B389B75" w14:textId="77777777" w:rsidR="00321C12" w:rsidRPr="00FC6BCA" w:rsidRDefault="00321C12" w:rsidP="00321C12">
      <w:pPr>
        <w:spacing w:after="0" w:line="240" w:lineRule="auto"/>
        <w:jc w:val="both"/>
        <w:rPr>
          <w:rFonts w:ascii="Arial" w:hAnsi="Arial" w:cs="Arial"/>
          <w:color w:val="000000" w:themeColor="text1"/>
        </w:rPr>
      </w:pPr>
      <w:r w:rsidRPr="00FC6BCA">
        <w:rPr>
          <w:rFonts w:ascii="Arial" w:hAnsi="Arial" w:cs="Arial"/>
          <w:b/>
          <w:color w:val="000000" w:themeColor="text1"/>
        </w:rPr>
        <w:t>A rendelet megalkotása elmaradása esetén várható következmények</w:t>
      </w:r>
      <w:r w:rsidRPr="00FC6BCA">
        <w:rPr>
          <w:rFonts w:ascii="Arial" w:hAnsi="Arial" w:cs="Arial"/>
          <w:color w:val="000000" w:themeColor="text1"/>
        </w:rPr>
        <w:t xml:space="preserve">: </w:t>
      </w:r>
    </w:p>
    <w:p w14:paraId="25B0C367" w14:textId="77777777" w:rsidR="00321C12" w:rsidRPr="00FC6BCA" w:rsidRDefault="00321C12" w:rsidP="00321C12">
      <w:pPr>
        <w:spacing w:after="0" w:line="100" w:lineRule="atLeast"/>
        <w:jc w:val="both"/>
        <w:rPr>
          <w:rFonts w:ascii="Arial" w:hAnsi="Arial" w:cs="Arial"/>
          <w:color w:val="000000" w:themeColor="text1"/>
        </w:rPr>
      </w:pPr>
      <w:r w:rsidRPr="00FC6BCA">
        <w:rPr>
          <w:rFonts w:ascii="Arial" w:hAnsi="Arial" w:cs="Arial"/>
          <w:color w:val="000000" w:themeColor="text1"/>
        </w:rPr>
        <w:t xml:space="preserve">A rendelet-módosítás elmaradása törvényességi felügyeleti eljárás megindítását várhatóan nem vonja maga után. </w:t>
      </w:r>
    </w:p>
    <w:p w14:paraId="09450F7A" w14:textId="77777777" w:rsidR="00321C12" w:rsidRPr="00FC6BCA" w:rsidRDefault="00321C12" w:rsidP="00321C12">
      <w:pPr>
        <w:spacing w:after="0" w:line="240" w:lineRule="auto"/>
        <w:jc w:val="both"/>
        <w:rPr>
          <w:rFonts w:ascii="Arial" w:hAnsi="Arial" w:cs="Arial"/>
          <w:color w:val="000000" w:themeColor="text1"/>
        </w:rPr>
      </w:pPr>
    </w:p>
    <w:p w14:paraId="396F729E" w14:textId="77777777" w:rsidR="00321C12" w:rsidRPr="00FC6BCA" w:rsidRDefault="00321C12" w:rsidP="00321C12">
      <w:pPr>
        <w:spacing w:after="0" w:line="240" w:lineRule="auto"/>
        <w:jc w:val="both"/>
        <w:rPr>
          <w:rFonts w:ascii="Arial" w:hAnsi="Arial" w:cs="Arial"/>
          <w:color w:val="000000" w:themeColor="text1"/>
        </w:rPr>
      </w:pPr>
      <w:r w:rsidRPr="00FC6BCA">
        <w:rPr>
          <w:rFonts w:ascii="Arial" w:hAnsi="Arial" w:cs="Arial"/>
          <w:b/>
          <w:color w:val="000000" w:themeColor="text1"/>
        </w:rPr>
        <w:t>A rendelet alkalmazásához szükséges feltételek</w:t>
      </w:r>
      <w:r w:rsidRPr="00FC6BCA">
        <w:rPr>
          <w:rFonts w:ascii="Arial" w:hAnsi="Arial" w:cs="Arial"/>
          <w:color w:val="000000" w:themeColor="text1"/>
        </w:rPr>
        <w:t xml:space="preserve">: A jogszabály alkalmazásához szükséges személyi, szervezeti, tárgyi feltételek nem változnak, azok rendelkezésre állnak. </w:t>
      </w:r>
    </w:p>
    <w:p w14:paraId="038CF331" w14:textId="77777777" w:rsidR="00321C12" w:rsidRPr="00FC6BCA" w:rsidRDefault="00321C12" w:rsidP="00321C12">
      <w:pPr>
        <w:spacing w:after="0" w:line="240" w:lineRule="auto"/>
        <w:jc w:val="both"/>
        <w:rPr>
          <w:rFonts w:ascii="Arial" w:hAnsi="Arial" w:cs="Arial"/>
          <w:color w:val="000000" w:themeColor="text1"/>
        </w:rPr>
      </w:pPr>
    </w:p>
    <w:p w14:paraId="2C8551FD" w14:textId="7A06C32D" w:rsidR="00321C12" w:rsidRDefault="00321C12" w:rsidP="00A92FBE">
      <w:pPr>
        <w:spacing w:after="0" w:line="240" w:lineRule="auto"/>
        <w:rPr>
          <w:rFonts w:ascii="Arial" w:hAnsi="Arial" w:cs="Arial"/>
          <w:color w:val="FF0000"/>
        </w:rPr>
      </w:pPr>
    </w:p>
    <w:p w14:paraId="707A952C" w14:textId="77777777" w:rsidR="00A92FBE" w:rsidRDefault="00A92FBE" w:rsidP="00A92FBE">
      <w:pPr>
        <w:spacing w:after="0" w:line="240" w:lineRule="auto"/>
      </w:pPr>
    </w:p>
    <w:p w14:paraId="12B6B818" w14:textId="19998E89" w:rsidR="00060A66" w:rsidRDefault="00060A66" w:rsidP="00321C12">
      <w:pPr>
        <w:spacing w:after="0" w:line="240" w:lineRule="auto"/>
        <w:jc w:val="center"/>
      </w:pPr>
    </w:p>
    <w:p w14:paraId="32FDCB54" w14:textId="4D6E19C6" w:rsidR="009C5C42" w:rsidRDefault="009C5C42" w:rsidP="00321C12">
      <w:pPr>
        <w:spacing w:after="0" w:line="240" w:lineRule="auto"/>
        <w:jc w:val="center"/>
      </w:pPr>
    </w:p>
    <w:p w14:paraId="13DFACFB" w14:textId="06FBC9D1" w:rsidR="009C5C42" w:rsidRDefault="009C5C42" w:rsidP="00321C12">
      <w:pPr>
        <w:spacing w:after="0" w:line="240" w:lineRule="auto"/>
        <w:jc w:val="center"/>
      </w:pPr>
    </w:p>
    <w:p w14:paraId="047A05FC" w14:textId="58444AB8" w:rsidR="009C5C42" w:rsidRDefault="009C5C42" w:rsidP="00321C12">
      <w:pPr>
        <w:spacing w:after="0" w:line="240" w:lineRule="auto"/>
        <w:jc w:val="center"/>
      </w:pPr>
    </w:p>
    <w:p w14:paraId="4EF35B32" w14:textId="68FE6BA5" w:rsidR="009C5C42" w:rsidRDefault="009C5C42" w:rsidP="00321C12">
      <w:pPr>
        <w:spacing w:after="0" w:line="240" w:lineRule="auto"/>
        <w:jc w:val="center"/>
      </w:pPr>
    </w:p>
    <w:p w14:paraId="03749B05" w14:textId="2B6BCEE2" w:rsidR="009C5C42" w:rsidRDefault="009C5C42" w:rsidP="00321C12">
      <w:pPr>
        <w:spacing w:after="0" w:line="240" w:lineRule="auto"/>
        <w:jc w:val="center"/>
      </w:pPr>
    </w:p>
    <w:p w14:paraId="61EC7330" w14:textId="470BF664" w:rsidR="009C5C42" w:rsidRDefault="009C5C42" w:rsidP="00321C12">
      <w:pPr>
        <w:spacing w:after="0" w:line="240" w:lineRule="auto"/>
        <w:jc w:val="center"/>
      </w:pPr>
    </w:p>
    <w:p w14:paraId="30F84122" w14:textId="77777777" w:rsidR="009C5C42" w:rsidRDefault="009C5C42" w:rsidP="00321C12">
      <w:pPr>
        <w:spacing w:after="0" w:line="240" w:lineRule="auto"/>
        <w:jc w:val="center"/>
      </w:pPr>
    </w:p>
    <w:p w14:paraId="3E0E9BE0" w14:textId="517EB259" w:rsidR="00060A66" w:rsidRDefault="00060A66" w:rsidP="00321C12">
      <w:pPr>
        <w:spacing w:after="0" w:line="240" w:lineRule="auto"/>
        <w:jc w:val="center"/>
      </w:pPr>
    </w:p>
    <w:p w14:paraId="048CCF3C" w14:textId="4A4F8C0B" w:rsidR="00060A66" w:rsidRPr="00060A66" w:rsidRDefault="00060A66" w:rsidP="00060A66">
      <w:pPr>
        <w:spacing w:after="0" w:line="240" w:lineRule="auto"/>
        <w:jc w:val="right"/>
        <w:rPr>
          <w:rFonts w:ascii="Arial" w:hAnsi="Arial" w:cs="Arial"/>
          <w:b/>
        </w:rPr>
      </w:pPr>
      <w:r w:rsidRPr="00060A66">
        <w:rPr>
          <w:rFonts w:ascii="Arial" w:hAnsi="Arial" w:cs="Arial"/>
          <w:b/>
        </w:rPr>
        <w:lastRenderedPageBreak/>
        <w:t>Melléklet:</w:t>
      </w:r>
    </w:p>
    <w:p w14:paraId="0E282393" w14:textId="77777777" w:rsidR="0091585A" w:rsidRDefault="0091585A">
      <w:pPr>
        <w:pStyle w:val="llb"/>
        <w:rPr>
          <w:rFonts w:ascii="Arial" w:hAnsi="Arial" w:cs="Arial"/>
          <w:i/>
          <w:iCs/>
          <w:u w:val="single"/>
        </w:rPr>
      </w:pPr>
    </w:p>
    <w:tbl>
      <w:tblPr>
        <w:tblW w:w="0" w:type="auto"/>
        <w:tblCellMar>
          <w:left w:w="70" w:type="dxa"/>
          <w:right w:w="70" w:type="dxa"/>
        </w:tblCellMar>
        <w:tblLook w:val="04A0" w:firstRow="1" w:lastRow="0" w:firstColumn="1" w:lastColumn="0" w:noHBand="0" w:noVBand="1"/>
      </w:tblPr>
      <w:tblGrid>
        <w:gridCol w:w="5407"/>
        <w:gridCol w:w="1595"/>
        <w:gridCol w:w="1842"/>
      </w:tblGrid>
      <w:tr w:rsidR="00060A66" w:rsidRPr="00060A66" w14:paraId="7DD4A134" w14:textId="77777777" w:rsidTr="00060A66">
        <w:trPr>
          <w:trHeight w:val="1710"/>
        </w:trPr>
        <w:tc>
          <w:tcPr>
            <w:tcW w:w="0" w:type="auto"/>
            <w:gridSpan w:val="3"/>
            <w:tcBorders>
              <w:top w:val="nil"/>
              <w:left w:val="nil"/>
              <w:bottom w:val="nil"/>
              <w:right w:val="nil"/>
            </w:tcBorders>
            <w:shd w:val="clear" w:color="auto" w:fill="auto"/>
            <w:vAlign w:val="bottom"/>
            <w:hideMark/>
          </w:tcPr>
          <w:p w14:paraId="64E9F122" w14:textId="77777777" w:rsidR="00060A66" w:rsidRPr="00060A66" w:rsidRDefault="00060A66" w:rsidP="00060A66">
            <w:pPr>
              <w:suppressAutoHyphens w:val="0"/>
              <w:spacing w:after="0" w:line="240" w:lineRule="auto"/>
              <w:jc w:val="center"/>
              <w:rPr>
                <w:rFonts w:eastAsia="Times New Roman" w:cs="Calibri"/>
                <w:b/>
                <w:bCs/>
                <w:color w:val="000000"/>
                <w:sz w:val="28"/>
                <w:szCs w:val="28"/>
                <w:lang w:eastAsia="hu-HU"/>
              </w:rPr>
            </w:pPr>
            <w:r w:rsidRPr="00060A66">
              <w:rPr>
                <w:rFonts w:eastAsia="Times New Roman" w:cs="Calibri"/>
                <w:b/>
                <w:bCs/>
                <w:color w:val="000000"/>
                <w:sz w:val="28"/>
                <w:szCs w:val="28"/>
                <w:lang w:eastAsia="hu-HU"/>
              </w:rPr>
              <w:t>TASZII által biztosított szociális szolgáltatások 2025. évi önköltség számításai és javaslat az intézményi térítési díj felülvizsgálatára és megállapítására 2025.11.01-től</w:t>
            </w:r>
          </w:p>
        </w:tc>
      </w:tr>
      <w:tr w:rsidR="00060A66" w:rsidRPr="00060A66" w14:paraId="31DACE60" w14:textId="77777777" w:rsidTr="00060A66">
        <w:trPr>
          <w:trHeight w:val="990"/>
        </w:trPr>
        <w:tc>
          <w:tcPr>
            <w:tcW w:w="0" w:type="auto"/>
            <w:tcBorders>
              <w:top w:val="nil"/>
              <w:left w:val="nil"/>
              <w:bottom w:val="nil"/>
              <w:right w:val="nil"/>
            </w:tcBorders>
            <w:shd w:val="clear" w:color="auto" w:fill="auto"/>
            <w:vAlign w:val="bottom"/>
            <w:hideMark/>
          </w:tcPr>
          <w:p w14:paraId="613951C2" w14:textId="77777777" w:rsidR="00060A66" w:rsidRPr="00060A66" w:rsidRDefault="00060A66" w:rsidP="00060A66">
            <w:pPr>
              <w:suppressAutoHyphens w:val="0"/>
              <w:spacing w:after="0" w:line="240" w:lineRule="auto"/>
              <w:jc w:val="center"/>
              <w:rPr>
                <w:rFonts w:eastAsia="Times New Roman" w:cs="Calibri"/>
                <w:b/>
                <w:bCs/>
                <w:color w:val="000000"/>
                <w:sz w:val="28"/>
                <w:szCs w:val="28"/>
                <w:lang w:eastAsia="hu-HU"/>
              </w:rPr>
            </w:pPr>
          </w:p>
        </w:tc>
        <w:tc>
          <w:tcPr>
            <w:tcW w:w="0" w:type="auto"/>
            <w:tcBorders>
              <w:top w:val="nil"/>
              <w:left w:val="nil"/>
              <w:bottom w:val="nil"/>
              <w:right w:val="nil"/>
            </w:tcBorders>
            <w:shd w:val="clear" w:color="auto" w:fill="auto"/>
            <w:vAlign w:val="bottom"/>
            <w:hideMark/>
          </w:tcPr>
          <w:p w14:paraId="6F0261B4" w14:textId="77777777" w:rsidR="00060A66" w:rsidRPr="00060A66" w:rsidRDefault="00060A66" w:rsidP="00060A66">
            <w:pPr>
              <w:suppressAutoHyphens w:val="0"/>
              <w:spacing w:after="0" w:line="240" w:lineRule="auto"/>
              <w:jc w:val="center"/>
              <w:rPr>
                <w:rFonts w:ascii="Times New Roman" w:eastAsia="Times New Roman" w:hAnsi="Times New Roman"/>
                <w:color w:val="auto"/>
                <w:sz w:val="20"/>
                <w:szCs w:val="20"/>
                <w:lang w:eastAsia="hu-HU"/>
              </w:rPr>
            </w:pPr>
          </w:p>
        </w:tc>
        <w:tc>
          <w:tcPr>
            <w:tcW w:w="0" w:type="auto"/>
            <w:tcBorders>
              <w:top w:val="nil"/>
              <w:left w:val="nil"/>
              <w:bottom w:val="nil"/>
              <w:right w:val="nil"/>
            </w:tcBorders>
            <w:shd w:val="clear" w:color="auto" w:fill="auto"/>
            <w:vAlign w:val="bottom"/>
            <w:hideMark/>
          </w:tcPr>
          <w:p w14:paraId="496B3B9D" w14:textId="77777777" w:rsidR="00060A66" w:rsidRPr="00060A66" w:rsidRDefault="00060A66" w:rsidP="00060A66">
            <w:pPr>
              <w:suppressAutoHyphens w:val="0"/>
              <w:spacing w:after="0" w:line="240" w:lineRule="auto"/>
              <w:jc w:val="center"/>
              <w:rPr>
                <w:rFonts w:ascii="Times New Roman" w:eastAsia="Times New Roman" w:hAnsi="Times New Roman"/>
                <w:color w:val="auto"/>
                <w:sz w:val="20"/>
                <w:szCs w:val="20"/>
                <w:lang w:eastAsia="hu-HU"/>
              </w:rPr>
            </w:pPr>
          </w:p>
        </w:tc>
      </w:tr>
      <w:tr w:rsidR="00060A66" w:rsidRPr="00060A66" w14:paraId="450A5131" w14:textId="77777777" w:rsidTr="00060A66">
        <w:trPr>
          <w:trHeight w:val="330"/>
        </w:trPr>
        <w:tc>
          <w:tcPr>
            <w:tcW w:w="0" w:type="auto"/>
            <w:tcBorders>
              <w:top w:val="single" w:sz="4" w:space="0" w:color="auto"/>
              <w:left w:val="single" w:sz="4" w:space="0" w:color="auto"/>
              <w:bottom w:val="nil"/>
              <w:right w:val="single" w:sz="4" w:space="0" w:color="auto"/>
            </w:tcBorders>
            <w:shd w:val="clear" w:color="auto" w:fill="auto"/>
            <w:noWrap/>
            <w:vAlign w:val="bottom"/>
            <w:hideMark/>
          </w:tcPr>
          <w:p w14:paraId="322C18A2" w14:textId="77777777" w:rsidR="00060A66" w:rsidRPr="00060A66" w:rsidRDefault="00060A66" w:rsidP="00060A66">
            <w:pPr>
              <w:suppressAutoHyphens w:val="0"/>
              <w:spacing w:after="0" w:line="240" w:lineRule="auto"/>
              <w:rPr>
                <w:rFonts w:eastAsia="Times New Roman" w:cs="Calibri"/>
                <w:b/>
                <w:bCs/>
                <w:color w:val="000000"/>
                <w:lang w:eastAsia="hu-HU"/>
              </w:rPr>
            </w:pPr>
            <w:r w:rsidRPr="00060A66">
              <w:rPr>
                <w:rFonts w:eastAsia="Times New Roman" w:cs="Calibri"/>
                <w:b/>
                <w:bCs/>
                <w:color w:val="000000"/>
                <w:lang w:eastAsia="hu-HU"/>
              </w:rPr>
              <w:t>Szakfeladat neve</w:t>
            </w:r>
          </w:p>
        </w:tc>
        <w:tc>
          <w:tcPr>
            <w:tcW w:w="0" w:type="auto"/>
            <w:tcBorders>
              <w:top w:val="single" w:sz="4" w:space="0" w:color="auto"/>
              <w:left w:val="nil"/>
              <w:bottom w:val="nil"/>
              <w:right w:val="single" w:sz="4" w:space="0" w:color="auto"/>
            </w:tcBorders>
            <w:shd w:val="clear" w:color="auto" w:fill="auto"/>
            <w:noWrap/>
            <w:vAlign w:val="center"/>
            <w:hideMark/>
          </w:tcPr>
          <w:p w14:paraId="60B9DDEF" w14:textId="77777777" w:rsidR="00060A66" w:rsidRPr="00060A66" w:rsidRDefault="00060A66" w:rsidP="00060A66">
            <w:pPr>
              <w:suppressAutoHyphens w:val="0"/>
              <w:spacing w:after="0" w:line="240" w:lineRule="auto"/>
              <w:jc w:val="right"/>
              <w:rPr>
                <w:rFonts w:eastAsia="Times New Roman" w:cs="Calibri"/>
                <w:b/>
                <w:bCs/>
                <w:color w:val="auto"/>
                <w:sz w:val="24"/>
                <w:szCs w:val="24"/>
                <w:lang w:eastAsia="hu-HU"/>
              </w:rPr>
            </w:pPr>
            <w:r w:rsidRPr="00060A66">
              <w:rPr>
                <w:rFonts w:eastAsia="Times New Roman" w:cs="Calibri"/>
                <w:b/>
                <w:bCs/>
                <w:color w:val="auto"/>
                <w:sz w:val="24"/>
                <w:szCs w:val="24"/>
                <w:lang w:eastAsia="hu-HU"/>
              </w:rPr>
              <w:t>2024.</w:t>
            </w:r>
          </w:p>
        </w:tc>
        <w:tc>
          <w:tcPr>
            <w:tcW w:w="0" w:type="auto"/>
            <w:tcBorders>
              <w:top w:val="single" w:sz="4" w:space="0" w:color="auto"/>
              <w:left w:val="nil"/>
              <w:bottom w:val="nil"/>
              <w:right w:val="single" w:sz="4" w:space="0" w:color="auto"/>
            </w:tcBorders>
            <w:shd w:val="clear" w:color="auto" w:fill="auto"/>
            <w:noWrap/>
            <w:vAlign w:val="center"/>
            <w:hideMark/>
          </w:tcPr>
          <w:p w14:paraId="558406EB" w14:textId="77777777" w:rsidR="00060A66" w:rsidRPr="00060A66" w:rsidRDefault="00060A66" w:rsidP="00060A66">
            <w:pPr>
              <w:suppressAutoHyphens w:val="0"/>
              <w:spacing w:after="0" w:line="240" w:lineRule="auto"/>
              <w:jc w:val="right"/>
              <w:rPr>
                <w:rFonts w:eastAsia="Times New Roman" w:cs="Calibri"/>
                <w:b/>
                <w:bCs/>
                <w:color w:val="000000"/>
                <w:sz w:val="24"/>
                <w:szCs w:val="24"/>
                <w:lang w:eastAsia="hu-HU"/>
              </w:rPr>
            </w:pPr>
            <w:r w:rsidRPr="00060A66">
              <w:rPr>
                <w:rFonts w:eastAsia="Times New Roman" w:cs="Calibri"/>
                <w:b/>
                <w:bCs/>
                <w:color w:val="000000"/>
                <w:sz w:val="24"/>
                <w:szCs w:val="24"/>
                <w:lang w:eastAsia="hu-HU"/>
              </w:rPr>
              <w:t>2025.</w:t>
            </w:r>
          </w:p>
        </w:tc>
      </w:tr>
      <w:tr w:rsidR="00060A66" w:rsidRPr="00060A66" w14:paraId="65AA8C57" w14:textId="77777777" w:rsidTr="00060A66">
        <w:trPr>
          <w:trHeight w:val="315"/>
        </w:trPr>
        <w:tc>
          <w:tcPr>
            <w:tcW w:w="0" w:type="auto"/>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7D9AD40" w14:textId="77777777" w:rsidR="00060A66" w:rsidRPr="00060A66" w:rsidRDefault="00060A66" w:rsidP="00060A66">
            <w:pPr>
              <w:suppressAutoHyphens w:val="0"/>
              <w:spacing w:after="0" w:line="240" w:lineRule="auto"/>
              <w:rPr>
                <w:rFonts w:eastAsia="Times New Roman" w:cs="Calibri"/>
                <w:b/>
                <w:bCs/>
                <w:color w:val="000000"/>
                <w:sz w:val="24"/>
                <w:szCs w:val="24"/>
                <w:lang w:eastAsia="hu-HU"/>
              </w:rPr>
            </w:pPr>
            <w:r w:rsidRPr="00060A66">
              <w:rPr>
                <w:rFonts w:eastAsia="Times New Roman" w:cs="Calibri"/>
                <w:b/>
                <w:bCs/>
                <w:color w:val="000000"/>
                <w:sz w:val="24"/>
                <w:szCs w:val="24"/>
                <w:lang w:eastAsia="hu-HU"/>
              </w:rPr>
              <w:t>102023 Időskorúak tartós bentlakásos ellátása:</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34D85208" w14:textId="77777777" w:rsidR="00060A66" w:rsidRPr="00060A66" w:rsidRDefault="00060A66" w:rsidP="00060A66">
            <w:pPr>
              <w:suppressAutoHyphens w:val="0"/>
              <w:spacing w:after="0" w:line="240" w:lineRule="auto"/>
              <w:jc w:val="right"/>
              <w:rPr>
                <w:rFonts w:eastAsia="Times New Roman" w:cs="Calibri"/>
                <w:color w:val="auto"/>
                <w:lang w:eastAsia="hu-HU"/>
              </w:rPr>
            </w:pPr>
            <w:r w:rsidRPr="00060A66">
              <w:rPr>
                <w:rFonts w:eastAsia="Times New Roman" w:cs="Calibri"/>
                <w:color w:val="auto"/>
                <w:lang w:eastAsia="hu-HU"/>
              </w:rPr>
              <w:t> </w:t>
            </w:r>
          </w:p>
        </w:tc>
        <w:tc>
          <w:tcPr>
            <w:tcW w:w="0" w:type="auto"/>
            <w:tcBorders>
              <w:top w:val="single" w:sz="8" w:space="0" w:color="auto"/>
              <w:left w:val="nil"/>
              <w:bottom w:val="single" w:sz="4" w:space="0" w:color="auto"/>
              <w:right w:val="single" w:sz="8" w:space="0" w:color="auto"/>
            </w:tcBorders>
            <w:shd w:val="clear" w:color="auto" w:fill="auto"/>
            <w:noWrap/>
            <w:vAlign w:val="bottom"/>
            <w:hideMark/>
          </w:tcPr>
          <w:p w14:paraId="69CFD851" w14:textId="77777777" w:rsidR="00060A66" w:rsidRPr="00060A66" w:rsidRDefault="00060A66" w:rsidP="00060A66">
            <w:pPr>
              <w:suppressAutoHyphens w:val="0"/>
              <w:spacing w:after="0" w:line="240" w:lineRule="auto"/>
              <w:rPr>
                <w:rFonts w:eastAsia="Times New Roman" w:cs="Calibri"/>
                <w:color w:val="auto"/>
                <w:lang w:eastAsia="hu-HU"/>
              </w:rPr>
            </w:pPr>
            <w:r w:rsidRPr="00060A66">
              <w:rPr>
                <w:rFonts w:eastAsia="Times New Roman" w:cs="Calibri"/>
                <w:color w:val="auto"/>
                <w:lang w:eastAsia="hu-HU"/>
              </w:rPr>
              <w:t> </w:t>
            </w:r>
          </w:p>
        </w:tc>
      </w:tr>
      <w:tr w:rsidR="00060A66" w:rsidRPr="00060A66" w14:paraId="59AF84DD"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5AD6DB8B"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Kiadás</w:t>
            </w:r>
          </w:p>
        </w:tc>
        <w:tc>
          <w:tcPr>
            <w:tcW w:w="0" w:type="auto"/>
            <w:tcBorders>
              <w:top w:val="nil"/>
              <w:left w:val="nil"/>
              <w:bottom w:val="single" w:sz="4" w:space="0" w:color="auto"/>
              <w:right w:val="single" w:sz="4" w:space="0" w:color="auto"/>
            </w:tcBorders>
            <w:shd w:val="clear" w:color="auto" w:fill="auto"/>
            <w:noWrap/>
            <w:vAlign w:val="bottom"/>
            <w:hideMark/>
          </w:tcPr>
          <w:p w14:paraId="7FB13996" w14:textId="77777777" w:rsidR="00060A66" w:rsidRPr="00060A66" w:rsidRDefault="00060A66" w:rsidP="00060A66">
            <w:pPr>
              <w:suppressAutoHyphens w:val="0"/>
              <w:spacing w:after="0" w:line="240" w:lineRule="auto"/>
              <w:jc w:val="right"/>
              <w:rPr>
                <w:rFonts w:eastAsia="Times New Roman" w:cs="Calibri"/>
                <w:color w:val="auto"/>
                <w:lang w:eastAsia="hu-HU"/>
              </w:rPr>
            </w:pPr>
            <w:r w:rsidRPr="00060A66">
              <w:rPr>
                <w:rFonts w:eastAsia="Times New Roman" w:cs="Calibri"/>
                <w:color w:val="auto"/>
                <w:lang w:eastAsia="hu-HU"/>
              </w:rPr>
              <w:t>436 843 491</w:t>
            </w:r>
          </w:p>
        </w:tc>
        <w:tc>
          <w:tcPr>
            <w:tcW w:w="0" w:type="auto"/>
            <w:tcBorders>
              <w:top w:val="nil"/>
              <w:left w:val="nil"/>
              <w:bottom w:val="single" w:sz="4" w:space="0" w:color="auto"/>
              <w:right w:val="single" w:sz="8" w:space="0" w:color="auto"/>
            </w:tcBorders>
            <w:shd w:val="clear" w:color="auto" w:fill="auto"/>
            <w:noWrap/>
            <w:vAlign w:val="bottom"/>
            <w:hideMark/>
          </w:tcPr>
          <w:p w14:paraId="4CFB2461" w14:textId="77777777" w:rsidR="00060A66" w:rsidRPr="00060A66" w:rsidRDefault="00060A66" w:rsidP="00060A66">
            <w:pPr>
              <w:suppressAutoHyphens w:val="0"/>
              <w:spacing w:after="0" w:line="240" w:lineRule="auto"/>
              <w:jc w:val="right"/>
              <w:rPr>
                <w:rFonts w:eastAsia="Times New Roman" w:cs="Calibri"/>
                <w:color w:val="auto"/>
                <w:lang w:eastAsia="hu-HU"/>
              </w:rPr>
            </w:pPr>
            <w:r w:rsidRPr="00060A66">
              <w:rPr>
                <w:rFonts w:eastAsia="Times New Roman" w:cs="Calibri"/>
                <w:color w:val="auto"/>
                <w:lang w:eastAsia="hu-HU"/>
              </w:rPr>
              <w:t>472 295 312</w:t>
            </w:r>
          </w:p>
        </w:tc>
      </w:tr>
      <w:tr w:rsidR="00060A66" w:rsidRPr="00060A66" w14:paraId="01985DED"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3D88F424"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saját bevétel</w:t>
            </w:r>
          </w:p>
        </w:tc>
        <w:tc>
          <w:tcPr>
            <w:tcW w:w="0" w:type="auto"/>
            <w:tcBorders>
              <w:top w:val="nil"/>
              <w:left w:val="nil"/>
              <w:bottom w:val="single" w:sz="4" w:space="0" w:color="auto"/>
              <w:right w:val="single" w:sz="4" w:space="0" w:color="auto"/>
            </w:tcBorders>
            <w:shd w:val="clear" w:color="auto" w:fill="auto"/>
            <w:noWrap/>
            <w:vAlign w:val="bottom"/>
            <w:hideMark/>
          </w:tcPr>
          <w:p w14:paraId="4A0AEB75" w14:textId="77777777" w:rsidR="00060A66" w:rsidRPr="00060A66" w:rsidRDefault="00060A66" w:rsidP="00060A66">
            <w:pPr>
              <w:suppressAutoHyphens w:val="0"/>
              <w:spacing w:after="0" w:line="240" w:lineRule="auto"/>
              <w:jc w:val="right"/>
              <w:rPr>
                <w:rFonts w:eastAsia="Times New Roman" w:cs="Calibri"/>
                <w:color w:val="auto"/>
                <w:lang w:eastAsia="hu-HU"/>
              </w:rPr>
            </w:pPr>
            <w:r w:rsidRPr="00060A66">
              <w:rPr>
                <w:rFonts w:eastAsia="Times New Roman" w:cs="Calibri"/>
                <w:color w:val="auto"/>
                <w:lang w:eastAsia="hu-HU"/>
              </w:rPr>
              <w:t>169 161 140</w:t>
            </w:r>
          </w:p>
        </w:tc>
        <w:tc>
          <w:tcPr>
            <w:tcW w:w="0" w:type="auto"/>
            <w:tcBorders>
              <w:top w:val="nil"/>
              <w:left w:val="nil"/>
              <w:bottom w:val="single" w:sz="4" w:space="0" w:color="auto"/>
              <w:right w:val="single" w:sz="8" w:space="0" w:color="auto"/>
            </w:tcBorders>
            <w:shd w:val="clear" w:color="auto" w:fill="auto"/>
            <w:noWrap/>
            <w:vAlign w:val="bottom"/>
            <w:hideMark/>
          </w:tcPr>
          <w:p w14:paraId="1FF7D44D" w14:textId="77777777" w:rsidR="00060A66" w:rsidRPr="00060A66" w:rsidRDefault="00060A66" w:rsidP="00060A66">
            <w:pPr>
              <w:suppressAutoHyphens w:val="0"/>
              <w:spacing w:after="0" w:line="240" w:lineRule="auto"/>
              <w:jc w:val="right"/>
              <w:rPr>
                <w:rFonts w:eastAsia="Times New Roman" w:cs="Calibri"/>
                <w:color w:val="auto"/>
                <w:lang w:eastAsia="hu-HU"/>
              </w:rPr>
            </w:pPr>
            <w:r w:rsidRPr="00060A66">
              <w:rPr>
                <w:rFonts w:eastAsia="Times New Roman" w:cs="Calibri"/>
                <w:color w:val="auto"/>
                <w:lang w:eastAsia="hu-HU"/>
              </w:rPr>
              <w:t>182 863 196</w:t>
            </w:r>
          </w:p>
        </w:tc>
      </w:tr>
      <w:tr w:rsidR="00060A66" w:rsidRPr="00060A66" w14:paraId="384E7F04"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4D57F94E"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Ellátottak száma</w:t>
            </w:r>
          </w:p>
        </w:tc>
        <w:tc>
          <w:tcPr>
            <w:tcW w:w="0" w:type="auto"/>
            <w:tcBorders>
              <w:top w:val="nil"/>
              <w:left w:val="nil"/>
              <w:bottom w:val="single" w:sz="4" w:space="0" w:color="auto"/>
              <w:right w:val="single" w:sz="4" w:space="0" w:color="auto"/>
            </w:tcBorders>
            <w:shd w:val="clear" w:color="auto" w:fill="auto"/>
            <w:noWrap/>
            <w:vAlign w:val="bottom"/>
            <w:hideMark/>
          </w:tcPr>
          <w:p w14:paraId="4304059F" w14:textId="77777777" w:rsidR="00060A66" w:rsidRPr="00060A66" w:rsidRDefault="00060A66" w:rsidP="00060A66">
            <w:pPr>
              <w:suppressAutoHyphens w:val="0"/>
              <w:spacing w:after="0" w:line="240" w:lineRule="auto"/>
              <w:jc w:val="right"/>
              <w:rPr>
                <w:rFonts w:eastAsia="Times New Roman" w:cs="Calibri"/>
                <w:color w:val="auto"/>
                <w:lang w:eastAsia="hu-HU"/>
              </w:rPr>
            </w:pPr>
            <w:r w:rsidRPr="00060A66">
              <w:rPr>
                <w:rFonts w:eastAsia="Times New Roman" w:cs="Calibri"/>
                <w:color w:val="auto"/>
                <w:lang w:eastAsia="hu-HU"/>
              </w:rPr>
              <w:t>56</w:t>
            </w:r>
          </w:p>
        </w:tc>
        <w:tc>
          <w:tcPr>
            <w:tcW w:w="0" w:type="auto"/>
            <w:tcBorders>
              <w:top w:val="nil"/>
              <w:left w:val="nil"/>
              <w:bottom w:val="single" w:sz="4" w:space="0" w:color="auto"/>
              <w:right w:val="single" w:sz="8" w:space="0" w:color="auto"/>
            </w:tcBorders>
            <w:shd w:val="clear" w:color="auto" w:fill="auto"/>
            <w:noWrap/>
            <w:vAlign w:val="bottom"/>
            <w:hideMark/>
          </w:tcPr>
          <w:p w14:paraId="0C58735D" w14:textId="77777777" w:rsidR="00060A66" w:rsidRPr="00060A66" w:rsidRDefault="00060A66" w:rsidP="00060A66">
            <w:pPr>
              <w:suppressAutoHyphens w:val="0"/>
              <w:spacing w:after="0" w:line="240" w:lineRule="auto"/>
              <w:jc w:val="right"/>
              <w:rPr>
                <w:rFonts w:eastAsia="Times New Roman" w:cs="Calibri"/>
                <w:color w:val="auto"/>
                <w:lang w:eastAsia="hu-HU"/>
              </w:rPr>
            </w:pPr>
            <w:r w:rsidRPr="00060A66">
              <w:rPr>
                <w:rFonts w:eastAsia="Times New Roman" w:cs="Calibri"/>
                <w:color w:val="auto"/>
                <w:lang w:eastAsia="hu-HU"/>
              </w:rPr>
              <w:t>56</w:t>
            </w:r>
          </w:p>
        </w:tc>
      </w:tr>
      <w:tr w:rsidR="00060A66" w:rsidRPr="00060A66" w14:paraId="03030D9D"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366B9A30" w14:textId="77777777" w:rsidR="00060A66" w:rsidRPr="00060A66" w:rsidRDefault="00060A66" w:rsidP="00060A66">
            <w:pPr>
              <w:suppressAutoHyphens w:val="0"/>
              <w:spacing w:after="0" w:line="240" w:lineRule="auto"/>
              <w:jc w:val="right"/>
              <w:rPr>
                <w:rFonts w:eastAsia="Times New Roman" w:cs="Calibri"/>
                <w:b/>
                <w:bCs/>
                <w:color w:val="000000"/>
                <w:lang w:eastAsia="hu-HU"/>
              </w:rPr>
            </w:pPr>
            <w:r w:rsidRPr="00060A66">
              <w:rPr>
                <w:rFonts w:eastAsia="Times New Roman" w:cs="Calibri"/>
                <w:b/>
                <w:bCs/>
                <w:color w:val="000000"/>
                <w:lang w:eastAsia="hu-HU"/>
              </w:rPr>
              <w:t>1 főre eső kiadás:</w:t>
            </w:r>
          </w:p>
        </w:tc>
        <w:tc>
          <w:tcPr>
            <w:tcW w:w="0" w:type="auto"/>
            <w:tcBorders>
              <w:top w:val="nil"/>
              <w:left w:val="nil"/>
              <w:bottom w:val="single" w:sz="4" w:space="0" w:color="auto"/>
              <w:right w:val="single" w:sz="4" w:space="0" w:color="auto"/>
            </w:tcBorders>
            <w:shd w:val="clear" w:color="auto" w:fill="auto"/>
            <w:noWrap/>
            <w:vAlign w:val="bottom"/>
            <w:hideMark/>
          </w:tcPr>
          <w:p w14:paraId="59070631" w14:textId="77777777" w:rsidR="00060A66" w:rsidRPr="00060A66" w:rsidRDefault="00060A66" w:rsidP="00060A66">
            <w:pPr>
              <w:suppressAutoHyphens w:val="0"/>
              <w:spacing w:after="0" w:line="240" w:lineRule="auto"/>
              <w:jc w:val="right"/>
              <w:rPr>
                <w:rFonts w:eastAsia="Times New Roman" w:cs="Calibri"/>
                <w:b/>
                <w:bCs/>
                <w:color w:val="auto"/>
                <w:lang w:eastAsia="hu-HU"/>
              </w:rPr>
            </w:pPr>
            <w:r w:rsidRPr="00060A66">
              <w:rPr>
                <w:rFonts w:eastAsia="Times New Roman" w:cs="Calibri"/>
                <w:b/>
                <w:bCs/>
                <w:color w:val="auto"/>
                <w:lang w:eastAsia="hu-HU"/>
              </w:rPr>
              <w:t>7 800 777</w:t>
            </w:r>
          </w:p>
        </w:tc>
        <w:tc>
          <w:tcPr>
            <w:tcW w:w="0" w:type="auto"/>
            <w:tcBorders>
              <w:top w:val="nil"/>
              <w:left w:val="nil"/>
              <w:bottom w:val="single" w:sz="4" w:space="0" w:color="auto"/>
              <w:right w:val="single" w:sz="8" w:space="0" w:color="auto"/>
            </w:tcBorders>
            <w:shd w:val="clear" w:color="auto" w:fill="auto"/>
            <w:noWrap/>
            <w:vAlign w:val="bottom"/>
            <w:hideMark/>
          </w:tcPr>
          <w:p w14:paraId="7D856F12" w14:textId="77777777" w:rsidR="00060A66" w:rsidRPr="00060A66" w:rsidRDefault="00060A66" w:rsidP="00060A66">
            <w:pPr>
              <w:suppressAutoHyphens w:val="0"/>
              <w:spacing w:after="0" w:line="240" w:lineRule="auto"/>
              <w:jc w:val="right"/>
              <w:rPr>
                <w:rFonts w:eastAsia="Times New Roman" w:cs="Calibri"/>
                <w:b/>
                <w:bCs/>
                <w:color w:val="auto"/>
                <w:lang w:eastAsia="hu-HU"/>
              </w:rPr>
            </w:pPr>
            <w:r w:rsidRPr="00060A66">
              <w:rPr>
                <w:rFonts w:eastAsia="Times New Roman" w:cs="Calibri"/>
                <w:b/>
                <w:bCs/>
                <w:color w:val="auto"/>
                <w:lang w:eastAsia="hu-HU"/>
              </w:rPr>
              <w:t>8 433 845</w:t>
            </w:r>
          </w:p>
        </w:tc>
      </w:tr>
      <w:tr w:rsidR="00060A66" w:rsidRPr="00060A66" w14:paraId="6F463EDB"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272DEE1E"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Ellátási hónapok száma:</w:t>
            </w:r>
          </w:p>
        </w:tc>
        <w:tc>
          <w:tcPr>
            <w:tcW w:w="0" w:type="auto"/>
            <w:tcBorders>
              <w:top w:val="nil"/>
              <w:left w:val="nil"/>
              <w:bottom w:val="single" w:sz="4" w:space="0" w:color="auto"/>
              <w:right w:val="single" w:sz="4" w:space="0" w:color="auto"/>
            </w:tcBorders>
            <w:shd w:val="clear" w:color="auto" w:fill="auto"/>
            <w:noWrap/>
            <w:vAlign w:val="bottom"/>
            <w:hideMark/>
          </w:tcPr>
          <w:p w14:paraId="2814C394"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12</w:t>
            </w:r>
          </w:p>
        </w:tc>
        <w:tc>
          <w:tcPr>
            <w:tcW w:w="0" w:type="auto"/>
            <w:tcBorders>
              <w:top w:val="nil"/>
              <w:left w:val="nil"/>
              <w:bottom w:val="single" w:sz="4" w:space="0" w:color="auto"/>
              <w:right w:val="single" w:sz="8" w:space="0" w:color="auto"/>
            </w:tcBorders>
            <w:shd w:val="clear" w:color="auto" w:fill="auto"/>
            <w:noWrap/>
            <w:vAlign w:val="bottom"/>
            <w:hideMark/>
          </w:tcPr>
          <w:p w14:paraId="3F9FC49B"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12</w:t>
            </w:r>
          </w:p>
        </w:tc>
      </w:tr>
      <w:tr w:rsidR="00060A66" w:rsidRPr="00060A66" w14:paraId="0E23E19F"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74E63B83"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1 hónapra eső kiadás:</w:t>
            </w:r>
          </w:p>
        </w:tc>
        <w:tc>
          <w:tcPr>
            <w:tcW w:w="0" w:type="auto"/>
            <w:tcBorders>
              <w:top w:val="nil"/>
              <w:left w:val="nil"/>
              <w:bottom w:val="single" w:sz="4" w:space="0" w:color="auto"/>
              <w:right w:val="single" w:sz="4" w:space="0" w:color="auto"/>
            </w:tcBorders>
            <w:shd w:val="clear" w:color="auto" w:fill="auto"/>
            <w:noWrap/>
            <w:vAlign w:val="bottom"/>
            <w:hideMark/>
          </w:tcPr>
          <w:p w14:paraId="3F85F66B"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650 065</w:t>
            </w:r>
          </w:p>
        </w:tc>
        <w:tc>
          <w:tcPr>
            <w:tcW w:w="0" w:type="auto"/>
            <w:tcBorders>
              <w:top w:val="nil"/>
              <w:left w:val="nil"/>
              <w:bottom w:val="single" w:sz="4" w:space="0" w:color="auto"/>
              <w:right w:val="single" w:sz="8" w:space="0" w:color="auto"/>
            </w:tcBorders>
            <w:shd w:val="clear" w:color="auto" w:fill="auto"/>
            <w:noWrap/>
            <w:vAlign w:val="bottom"/>
            <w:hideMark/>
          </w:tcPr>
          <w:p w14:paraId="114B3B05"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702 820</w:t>
            </w:r>
          </w:p>
        </w:tc>
      </w:tr>
      <w:tr w:rsidR="00060A66" w:rsidRPr="00060A66" w14:paraId="56E4A89B"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11934A16" w14:textId="77777777" w:rsidR="00060A66" w:rsidRPr="00060A66" w:rsidRDefault="00060A66" w:rsidP="00060A66">
            <w:pPr>
              <w:suppressAutoHyphens w:val="0"/>
              <w:spacing w:after="0" w:line="240" w:lineRule="auto"/>
              <w:jc w:val="right"/>
              <w:rPr>
                <w:rFonts w:eastAsia="Times New Roman" w:cs="Calibri"/>
                <w:b/>
                <w:bCs/>
                <w:i/>
                <w:iCs/>
                <w:color w:val="auto"/>
                <w:lang w:eastAsia="hu-HU"/>
              </w:rPr>
            </w:pPr>
            <w:r w:rsidRPr="00060A66">
              <w:rPr>
                <w:rFonts w:eastAsia="Times New Roman" w:cs="Calibri"/>
                <w:b/>
                <w:bCs/>
                <w:i/>
                <w:iCs/>
                <w:color w:val="auto"/>
                <w:lang w:eastAsia="hu-HU"/>
              </w:rPr>
              <w:t>1 napra eső kiadás (30 nap):</w:t>
            </w:r>
          </w:p>
        </w:tc>
        <w:tc>
          <w:tcPr>
            <w:tcW w:w="0" w:type="auto"/>
            <w:tcBorders>
              <w:top w:val="nil"/>
              <w:left w:val="nil"/>
              <w:bottom w:val="single" w:sz="4" w:space="0" w:color="auto"/>
              <w:right w:val="single" w:sz="4" w:space="0" w:color="auto"/>
            </w:tcBorders>
            <w:shd w:val="clear" w:color="auto" w:fill="auto"/>
            <w:noWrap/>
            <w:vAlign w:val="bottom"/>
            <w:hideMark/>
          </w:tcPr>
          <w:p w14:paraId="5A8DDFBE" w14:textId="77777777" w:rsidR="00060A66" w:rsidRPr="0083510E" w:rsidRDefault="00060A66" w:rsidP="00060A66">
            <w:pPr>
              <w:suppressAutoHyphens w:val="0"/>
              <w:spacing w:after="0" w:line="240" w:lineRule="auto"/>
              <w:jc w:val="right"/>
              <w:rPr>
                <w:rFonts w:eastAsia="Times New Roman" w:cs="Calibri"/>
                <w:b/>
                <w:bCs/>
                <w:i/>
                <w:iCs/>
                <w:color w:val="auto"/>
                <w:lang w:eastAsia="hu-HU"/>
              </w:rPr>
            </w:pPr>
            <w:r w:rsidRPr="0083510E">
              <w:rPr>
                <w:rFonts w:eastAsia="Times New Roman" w:cs="Calibri"/>
                <w:b/>
                <w:bCs/>
                <w:i/>
                <w:iCs/>
                <w:color w:val="auto"/>
                <w:lang w:eastAsia="hu-HU"/>
              </w:rPr>
              <w:t>21 669</w:t>
            </w:r>
          </w:p>
        </w:tc>
        <w:tc>
          <w:tcPr>
            <w:tcW w:w="0" w:type="auto"/>
            <w:tcBorders>
              <w:top w:val="nil"/>
              <w:left w:val="nil"/>
              <w:bottom w:val="single" w:sz="4" w:space="0" w:color="auto"/>
              <w:right w:val="single" w:sz="8" w:space="0" w:color="auto"/>
            </w:tcBorders>
            <w:shd w:val="clear" w:color="auto" w:fill="auto"/>
            <w:noWrap/>
            <w:vAlign w:val="bottom"/>
            <w:hideMark/>
          </w:tcPr>
          <w:p w14:paraId="0FCD6D3E" w14:textId="77777777" w:rsidR="00060A66" w:rsidRPr="0083510E" w:rsidRDefault="00060A66" w:rsidP="00060A66">
            <w:pPr>
              <w:suppressAutoHyphens w:val="0"/>
              <w:spacing w:after="0" w:line="240" w:lineRule="auto"/>
              <w:jc w:val="right"/>
              <w:rPr>
                <w:rFonts w:eastAsia="Times New Roman" w:cs="Calibri"/>
                <w:b/>
                <w:bCs/>
                <w:i/>
                <w:iCs/>
                <w:color w:val="auto"/>
                <w:lang w:eastAsia="hu-HU"/>
              </w:rPr>
            </w:pPr>
            <w:r w:rsidRPr="0083510E">
              <w:rPr>
                <w:rFonts w:eastAsia="Times New Roman" w:cs="Calibri"/>
                <w:b/>
                <w:bCs/>
                <w:i/>
                <w:iCs/>
                <w:color w:val="auto"/>
                <w:lang w:eastAsia="hu-HU"/>
              </w:rPr>
              <w:t>23 427</w:t>
            </w:r>
          </w:p>
        </w:tc>
      </w:tr>
      <w:tr w:rsidR="00060A66" w:rsidRPr="00060A66" w14:paraId="7F5A4969" w14:textId="77777777" w:rsidTr="00060A66">
        <w:trPr>
          <w:trHeight w:val="315"/>
        </w:trPr>
        <w:tc>
          <w:tcPr>
            <w:tcW w:w="0" w:type="auto"/>
            <w:tcBorders>
              <w:top w:val="nil"/>
              <w:left w:val="single" w:sz="8" w:space="0" w:color="auto"/>
              <w:bottom w:val="single" w:sz="8" w:space="0" w:color="auto"/>
              <w:right w:val="single" w:sz="4" w:space="0" w:color="auto"/>
            </w:tcBorders>
            <w:shd w:val="clear" w:color="auto" w:fill="auto"/>
            <w:noWrap/>
            <w:vAlign w:val="bottom"/>
            <w:hideMark/>
          </w:tcPr>
          <w:p w14:paraId="1D252E48" w14:textId="77777777" w:rsidR="00060A66" w:rsidRPr="00060A66" w:rsidRDefault="00060A66" w:rsidP="00060A66">
            <w:pPr>
              <w:suppressAutoHyphens w:val="0"/>
              <w:spacing w:after="0" w:line="240" w:lineRule="auto"/>
              <w:jc w:val="right"/>
              <w:rPr>
                <w:rFonts w:eastAsia="Times New Roman" w:cs="Calibri"/>
                <w:b/>
                <w:bCs/>
                <w:color w:val="000000"/>
                <w:lang w:eastAsia="hu-HU"/>
              </w:rPr>
            </w:pPr>
            <w:r w:rsidRPr="00060A66">
              <w:rPr>
                <w:rFonts w:eastAsia="Times New Roman" w:cs="Calibri"/>
                <w:b/>
                <w:bCs/>
                <w:color w:val="000000"/>
                <w:lang w:eastAsia="hu-HU"/>
              </w:rPr>
              <w:t>Intézményi térítési díj Ft/fő/nap</w:t>
            </w:r>
          </w:p>
        </w:tc>
        <w:tc>
          <w:tcPr>
            <w:tcW w:w="0" w:type="auto"/>
            <w:tcBorders>
              <w:top w:val="nil"/>
              <w:left w:val="nil"/>
              <w:bottom w:val="single" w:sz="8" w:space="0" w:color="auto"/>
              <w:right w:val="single" w:sz="4" w:space="0" w:color="auto"/>
            </w:tcBorders>
            <w:shd w:val="clear" w:color="auto" w:fill="auto"/>
            <w:noWrap/>
            <w:vAlign w:val="bottom"/>
            <w:hideMark/>
          </w:tcPr>
          <w:p w14:paraId="366D502E" w14:textId="77777777" w:rsidR="00060A66" w:rsidRPr="0083510E" w:rsidRDefault="00060A66" w:rsidP="00060A66">
            <w:pPr>
              <w:suppressAutoHyphens w:val="0"/>
              <w:spacing w:after="0" w:line="240" w:lineRule="auto"/>
              <w:jc w:val="right"/>
              <w:rPr>
                <w:rFonts w:eastAsia="Times New Roman" w:cs="Calibri"/>
                <w:b/>
                <w:bCs/>
                <w:color w:val="auto"/>
                <w:lang w:eastAsia="hu-HU"/>
              </w:rPr>
            </w:pPr>
            <w:r w:rsidRPr="0083510E">
              <w:rPr>
                <w:rFonts w:eastAsia="Times New Roman" w:cs="Calibri"/>
                <w:b/>
                <w:bCs/>
                <w:color w:val="auto"/>
                <w:lang w:eastAsia="hu-HU"/>
              </w:rPr>
              <w:t>7 700</w:t>
            </w:r>
          </w:p>
        </w:tc>
        <w:tc>
          <w:tcPr>
            <w:tcW w:w="0" w:type="auto"/>
            <w:tcBorders>
              <w:top w:val="nil"/>
              <w:left w:val="nil"/>
              <w:bottom w:val="single" w:sz="8" w:space="0" w:color="auto"/>
              <w:right w:val="single" w:sz="8" w:space="0" w:color="auto"/>
            </w:tcBorders>
            <w:shd w:val="clear" w:color="auto" w:fill="auto"/>
            <w:noWrap/>
            <w:vAlign w:val="bottom"/>
            <w:hideMark/>
          </w:tcPr>
          <w:p w14:paraId="1AA9CE41" w14:textId="77777777" w:rsidR="00060A66" w:rsidRPr="0083510E" w:rsidRDefault="00060A66" w:rsidP="00060A66">
            <w:pPr>
              <w:suppressAutoHyphens w:val="0"/>
              <w:spacing w:after="0" w:line="240" w:lineRule="auto"/>
              <w:jc w:val="right"/>
              <w:rPr>
                <w:rFonts w:eastAsia="Times New Roman" w:cs="Calibri"/>
                <w:b/>
                <w:bCs/>
                <w:color w:val="auto"/>
                <w:lang w:eastAsia="hu-HU"/>
              </w:rPr>
            </w:pPr>
            <w:r w:rsidRPr="0083510E">
              <w:rPr>
                <w:rFonts w:eastAsia="Times New Roman" w:cs="Calibri"/>
                <w:b/>
                <w:bCs/>
                <w:color w:val="auto"/>
                <w:lang w:eastAsia="hu-HU"/>
              </w:rPr>
              <w:t>8 200</w:t>
            </w:r>
          </w:p>
        </w:tc>
      </w:tr>
      <w:tr w:rsidR="00060A66" w:rsidRPr="00060A66" w14:paraId="3DC317CE" w14:textId="77777777" w:rsidTr="00060A66">
        <w:trPr>
          <w:trHeight w:val="315"/>
        </w:trPr>
        <w:tc>
          <w:tcPr>
            <w:tcW w:w="0" w:type="auto"/>
            <w:tcBorders>
              <w:top w:val="nil"/>
              <w:left w:val="single" w:sz="4" w:space="0" w:color="auto"/>
              <w:bottom w:val="nil"/>
              <w:right w:val="single" w:sz="4" w:space="0" w:color="auto"/>
            </w:tcBorders>
            <w:shd w:val="clear" w:color="auto" w:fill="auto"/>
            <w:noWrap/>
            <w:vAlign w:val="bottom"/>
            <w:hideMark/>
          </w:tcPr>
          <w:p w14:paraId="45BF2B05" w14:textId="77777777" w:rsidR="00060A66" w:rsidRPr="00060A66" w:rsidRDefault="00060A66" w:rsidP="00060A66">
            <w:pPr>
              <w:suppressAutoHyphens w:val="0"/>
              <w:spacing w:after="0" w:line="240" w:lineRule="auto"/>
              <w:jc w:val="right"/>
              <w:rPr>
                <w:rFonts w:eastAsia="Times New Roman" w:cs="Calibri"/>
                <w:b/>
                <w:bCs/>
                <w:color w:val="000000"/>
                <w:lang w:eastAsia="hu-HU"/>
              </w:rPr>
            </w:pPr>
            <w:r w:rsidRPr="00060A66">
              <w:rPr>
                <w:rFonts w:eastAsia="Times New Roman" w:cs="Calibri"/>
                <w:b/>
                <w:bCs/>
                <w:color w:val="000000"/>
                <w:lang w:eastAsia="hu-HU"/>
              </w:rPr>
              <w:t> </w:t>
            </w:r>
          </w:p>
        </w:tc>
        <w:tc>
          <w:tcPr>
            <w:tcW w:w="0" w:type="auto"/>
            <w:tcBorders>
              <w:top w:val="nil"/>
              <w:left w:val="nil"/>
              <w:bottom w:val="nil"/>
              <w:right w:val="single" w:sz="4" w:space="0" w:color="auto"/>
            </w:tcBorders>
            <w:shd w:val="clear" w:color="auto" w:fill="auto"/>
            <w:noWrap/>
            <w:vAlign w:val="bottom"/>
            <w:hideMark/>
          </w:tcPr>
          <w:p w14:paraId="51E22B9E" w14:textId="77777777" w:rsidR="00060A66" w:rsidRPr="0083510E" w:rsidRDefault="00060A66" w:rsidP="00060A66">
            <w:pPr>
              <w:suppressAutoHyphens w:val="0"/>
              <w:spacing w:after="0" w:line="240" w:lineRule="auto"/>
              <w:jc w:val="right"/>
              <w:rPr>
                <w:rFonts w:eastAsia="Times New Roman" w:cs="Calibri"/>
                <w:b/>
                <w:bCs/>
                <w:color w:val="auto"/>
                <w:lang w:eastAsia="hu-HU"/>
              </w:rPr>
            </w:pPr>
            <w:r w:rsidRPr="0083510E">
              <w:rPr>
                <w:rFonts w:eastAsia="Times New Roman" w:cs="Calibri"/>
                <w:b/>
                <w:bCs/>
                <w:color w:val="auto"/>
                <w:lang w:eastAsia="hu-HU"/>
              </w:rPr>
              <w:t> </w:t>
            </w:r>
          </w:p>
        </w:tc>
        <w:tc>
          <w:tcPr>
            <w:tcW w:w="0" w:type="auto"/>
            <w:tcBorders>
              <w:top w:val="nil"/>
              <w:left w:val="nil"/>
              <w:bottom w:val="nil"/>
              <w:right w:val="single" w:sz="4" w:space="0" w:color="auto"/>
            </w:tcBorders>
            <w:shd w:val="clear" w:color="auto" w:fill="auto"/>
            <w:noWrap/>
            <w:vAlign w:val="bottom"/>
            <w:hideMark/>
          </w:tcPr>
          <w:p w14:paraId="6CB02D34" w14:textId="77777777" w:rsidR="00060A66" w:rsidRPr="0083510E" w:rsidRDefault="00060A66" w:rsidP="00060A66">
            <w:pPr>
              <w:suppressAutoHyphens w:val="0"/>
              <w:spacing w:after="0" w:line="240" w:lineRule="auto"/>
              <w:jc w:val="right"/>
              <w:rPr>
                <w:rFonts w:eastAsia="Times New Roman" w:cs="Calibri"/>
                <w:b/>
                <w:bCs/>
                <w:color w:val="auto"/>
                <w:lang w:eastAsia="hu-HU"/>
              </w:rPr>
            </w:pPr>
            <w:r w:rsidRPr="0083510E">
              <w:rPr>
                <w:rFonts w:eastAsia="Times New Roman" w:cs="Calibri"/>
                <w:b/>
                <w:bCs/>
                <w:color w:val="auto"/>
                <w:lang w:eastAsia="hu-HU"/>
              </w:rPr>
              <w:t> </w:t>
            </w:r>
          </w:p>
        </w:tc>
      </w:tr>
      <w:tr w:rsidR="00060A66" w:rsidRPr="00060A66" w14:paraId="236CD17C" w14:textId="77777777" w:rsidTr="00060A66">
        <w:trPr>
          <w:trHeight w:val="315"/>
        </w:trPr>
        <w:tc>
          <w:tcPr>
            <w:tcW w:w="0" w:type="auto"/>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07513AE" w14:textId="77777777" w:rsidR="00060A66" w:rsidRPr="00060A66" w:rsidRDefault="00060A66" w:rsidP="00060A66">
            <w:pPr>
              <w:suppressAutoHyphens w:val="0"/>
              <w:spacing w:after="0" w:line="240" w:lineRule="auto"/>
              <w:rPr>
                <w:rFonts w:eastAsia="Times New Roman" w:cs="Calibri"/>
                <w:b/>
                <w:bCs/>
                <w:color w:val="000000"/>
                <w:sz w:val="24"/>
                <w:szCs w:val="24"/>
                <w:lang w:eastAsia="hu-HU"/>
              </w:rPr>
            </w:pPr>
            <w:r w:rsidRPr="00060A66">
              <w:rPr>
                <w:rFonts w:eastAsia="Times New Roman" w:cs="Calibri"/>
                <w:b/>
                <w:bCs/>
                <w:color w:val="000000"/>
                <w:sz w:val="24"/>
                <w:szCs w:val="24"/>
                <w:lang w:eastAsia="hu-HU"/>
              </w:rPr>
              <w:t>102031 Idősek nappali ellátása:</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2680A585"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 </w:t>
            </w:r>
          </w:p>
        </w:tc>
        <w:tc>
          <w:tcPr>
            <w:tcW w:w="0" w:type="auto"/>
            <w:tcBorders>
              <w:top w:val="single" w:sz="8" w:space="0" w:color="auto"/>
              <w:left w:val="nil"/>
              <w:bottom w:val="single" w:sz="4" w:space="0" w:color="auto"/>
              <w:right w:val="single" w:sz="8" w:space="0" w:color="auto"/>
            </w:tcBorders>
            <w:shd w:val="clear" w:color="auto" w:fill="auto"/>
            <w:noWrap/>
            <w:vAlign w:val="bottom"/>
            <w:hideMark/>
          </w:tcPr>
          <w:p w14:paraId="305AB8B5" w14:textId="77777777" w:rsidR="00060A66" w:rsidRPr="0083510E" w:rsidRDefault="00060A66" w:rsidP="00060A66">
            <w:pPr>
              <w:suppressAutoHyphens w:val="0"/>
              <w:spacing w:after="0" w:line="240" w:lineRule="auto"/>
              <w:rPr>
                <w:rFonts w:eastAsia="Times New Roman" w:cs="Calibri"/>
                <w:color w:val="auto"/>
                <w:lang w:eastAsia="hu-HU"/>
              </w:rPr>
            </w:pPr>
            <w:r w:rsidRPr="0083510E">
              <w:rPr>
                <w:rFonts w:eastAsia="Times New Roman" w:cs="Calibri"/>
                <w:color w:val="auto"/>
                <w:lang w:eastAsia="hu-HU"/>
              </w:rPr>
              <w:t> </w:t>
            </w:r>
          </w:p>
        </w:tc>
      </w:tr>
      <w:tr w:rsidR="00060A66" w:rsidRPr="00060A66" w14:paraId="098E50BE"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20AD3616"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Kiadás</w:t>
            </w:r>
          </w:p>
        </w:tc>
        <w:tc>
          <w:tcPr>
            <w:tcW w:w="0" w:type="auto"/>
            <w:tcBorders>
              <w:top w:val="nil"/>
              <w:left w:val="nil"/>
              <w:bottom w:val="single" w:sz="4" w:space="0" w:color="auto"/>
              <w:right w:val="single" w:sz="4" w:space="0" w:color="auto"/>
            </w:tcBorders>
            <w:shd w:val="clear" w:color="auto" w:fill="auto"/>
            <w:noWrap/>
            <w:vAlign w:val="bottom"/>
            <w:hideMark/>
          </w:tcPr>
          <w:p w14:paraId="3000B662"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15 598 425</w:t>
            </w:r>
          </w:p>
        </w:tc>
        <w:tc>
          <w:tcPr>
            <w:tcW w:w="0" w:type="auto"/>
            <w:tcBorders>
              <w:top w:val="nil"/>
              <w:left w:val="nil"/>
              <w:bottom w:val="single" w:sz="4" w:space="0" w:color="auto"/>
              <w:right w:val="single" w:sz="8" w:space="0" w:color="auto"/>
            </w:tcBorders>
            <w:shd w:val="clear" w:color="auto" w:fill="auto"/>
            <w:noWrap/>
            <w:vAlign w:val="bottom"/>
            <w:hideMark/>
          </w:tcPr>
          <w:p w14:paraId="26619B44"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16 589 334</w:t>
            </w:r>
          </w:p>
        </w:tc>
      </w:tr>
      <w:tr w:rsidR="00060A66" w:rsidRPr="00060A66" w14:paraId="279F7C5C"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33BC3A5D"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saját bevétel</w:t>
            </w:r>
          </w:p>
        </w:tc>
        <w:tc>
          <w:tcPr>
            <w:tcW w:w="0" w:type="auto"/>
            <w:tcBorders>
              <w:top w:val="nil"/>
              <w:left w:val="nil"/>
              <w:bottom w:val="single" w:sz="4" w:space="0" w:color="auto"/>
              <w:right w:val="single" w:sz="4" w:space="0" w:color="auto"/>
            </w:tcBorders>
            <w:shd w:val="clear" w:color="auto" w:fill="auto"/>
            <w:noWrap/>
            <w:vAlign w:val="bottom"/>
            <w:hideMark/>
          </w:tcPr>
          <w:p w14:paraId="5717DFDB"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0</w:t>
            </w:r>
          </w:p>
        </w:tc>
        <w:tc>
          <w:tcPr>
            <w:tcW w:w="0" w:type="auto"/>
            <w:tcBorders>
              <w:top w:val="nil"/>
              <w:left w:val="nil"/>
              <w:bottom w:val="single" w:sz="4" w:space="0" w:color="auto"/>
              <w:right w:val="single" w:sz="8" w:space="0" w:color="auto"/>
            </w:tcBorders>
            <w:shd w:val="clear" w:color="auto" w:fill="auto"/>
            <w:noWrap/>
            <w:vAlign w:val="bottom"/>
            <w:hideMark/>
          </w:tcPr>
          <w:p w14:paraId="49F3C37D"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0</w:t>
            </w:r>
          </w:p>
        </w:tc>
      </w:tr>
      <w:tr w:rsidR="00060A66" w:rsidRPr="00060A66" w14:paraId="571E4F48"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2C72A91E"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Ellátottak száma</w:t>
            </w:r>
          </w:p>
        </w:tc>
        <w:tc>
          <w:tcPr>
            <w:tcW w:w="0" w:type="auto"/>
            <w:tcBorders>
              <w:top w:val="nil"/>
              <w:left w:val="nil"/>
              <w:bottom w:val="single" w:sz="4" w:space="0" w:color="auto"/>
              <w:right w:val="single" w:sz="4" w:space="0" w:color="auto"/>
            </w:tcBorders>
            <w:shd w:val="clear" w:color="auto" w:fill="auto"/>
            <w:noWrap/>
            <w:vAlign w:val="bottom"/>
            <w:hideMark/>
          </w:tcPr>
          <w:p w14:paraId="45CEB99E"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24</w:t>
            </w:r>
          </w:p>
        </w:tc>
        <w:tc>
          <w:tcPr>
            <w:tcW w:w="0" w:type="auto"/>
            <w:tcBorders>
              <w:top w:val="nil"/>
              <w:left w:val="nil"/>
              <w:bottom w:val="single" w:sz="4" w:space="0" w:color="auto"/>
              <w:right w:val="single" w:sz="8" w:space="0" w:color="auto"/>
            </w:tcBorders>
            <w:shd w:val="clear" w:color="auto" w:fill="auto"/>
            <w:noWrap/>
            <w:vAlign w:val="bottom"/>
            <w:hideMark/>
          </w:tcPr>
          <w:p w14:paraId="26B3B472"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25</w:t>
            </w:r>
          </w:p>
        </w:tc>
      </w:tr>
      <w:tr w:rsidR="00060A66" w:rsidRPr="00060A66" w14:paraId="34E8D735"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40D45D24" w14:textId="77777777" w:rsidR="00060A66" w:rsidRPr="00060A66" w:rsidRDefault="00060A66" w:rsidP="00060A66">
            <w:pPr>
              <w:suppressAutoHyphens w:val="0"/>
              <w:spacing w:after="0" w:line="240" w:lineRule="auto"/>
              <w:jc w:val="right"/>
              <w:rPr>
                <w:rFonts w:eastAsia="Times New Roman" w:cs="Calibri"/>
                <w:b/>
                <w:bCs/>
                <w:color w:val="000000"/>
                <w:lang w:eastAsia="hu-HU"/>
              </w:rPr>
            </w:pPr>
            <w:r w:rsidRPr="00060A66">
              <w:rPr>
                <w:rFonts w:eastAsia="Times New Roman" w:cs="Calibri"/>
                <w:b/>
                <w:bCs/>
                <w:color w:val="000000"/>
                <w:lang w:eastAsia="hu-HU"/>
              </w:rPr>
              <w:t>1 főre eső kiadás:</w:t>
            </w:r>
          </w:p>
        </w:tc>
        <w:tc>
          <w:tcPr>
            <w:tcW w:w="0" w:type="auto"/>
            <w:tcBorders>
              <w:top w:val="nil"/>
              <w:left w:val="nil"/>
              <w:bottom w:val="single" w:sz="4" w:space="0" w:color="auto"/>
              <w:right w:val="single" w:sz="4" w:space="0" w:color="auto"/>
            </w:tcBorders>
            <w:shd w:val="clear" w:color="auto" w:fill="auto"/>
            <w:noWrap/>
            <w:vAlign w:val="bottom"/>
            <w:hideMark/>
          </w:tcPr>
          <w:p w14:paraId="2E05FBB5" w14:textId="77777777" w:rsidR="00060A66" w:rsidRPr="0083510E" w:rsidRDefault="00060A66" w:rsidP="00060A66">
            <w:pPr>
              <w:suppressAutoHyphens w:val="0"/>
              <w:spacing w:after="0" w:line="240" w:lineRule="auto"/>
              <w:jc w:val="right"/>
              <w:rPr>
                <w:rFonts w:eastAsia="Times New Roman" w:cs="Calibri"/>
                <w:b/>
                <w:bCs/>
                <w:color w:val="auto"/>
                <w:lang w:eastAsia="hu-HU"/>
              </w:rPr>
            </w:pPr>
            <w:r w:rsidRPr="0083510E">
              <w:rPr>
                <w:rFonts w:eastAsia="Times New Roman" w:cs="Calibri"/>
                <w:b/>
                <w:bCs/>
                <w:color w:val="auto"/>
                <w:lang w:eastAsia="hu-HU"/>
              </w:rPr>
              <w:t>649 934</w:t>
            </w:r>
          </w:p>
        </w:tc>
        <w:tc>
          <w:tcPr>
            <w:tcW w:w="0" w:type="auto"/>
            <w:tcBorders>
              <w:top w:val="nil"/>
              <w:left w:val="nil"/>
              <w:bottom w:val="single" w:sz="4" w:space="0" w:color="auto"/>
              <w:right w:val="single" w:sz="8" w:space="0" w:color="auto"/>
            </w:tcBorders>
            <w:shd w:val="clear" w:color="auto" w:fill="auto"/>
            <w:noWrap/>
            <w:vAlign w:val="bottom"/>
            <w:hideMark/>
          </w:tcPr>
          <w:p w14:paraId="36960920" w14:textId="77777777" w:rsidR="00060A66" w:rsidRPr="0083510E" w:rsidRDefault="00060A66" w:rsidP="00060A66">
            <w:pPr>
              <w:suppressAutoHyphens w:val="0"/>
              <w:spacing w:after="0" w:line="240" w:lineRule="auto"/>
              <w:jc w:val="right"/>
              <w:rPr>
                <w:rFonts w:eastAsia="Times New Roman" w:cs="Calibri"/>
                <w:b/>
                <w:bCs/>
                <w:color w:val="auto"/>
                <w:lang w:eastAsia="hu-HU"/>
              </w:rPr>
            </w:pPr>
            <w:r w:rsidRPr="0083510E">
              <w:rPr>
                <w:rFonts w:eastAsia="Times New Roman" w:cs="Calibri"/>
                <w:b/>
                <w:bCs/>
                <w:color w:val="auto"/>
                <w:lang w:eastAsia="hu-HU"/>
              </w:rPr>
              <w:t>663 573</w:t>
            </w:r>
          </w:p>
        </w:tc>
      </w:tr>
      <w:tr w:rsidR="00060A66" w:rsidRPr="00060A66" w14:paraId="13B96505"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6394EA23"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Ellátási napok száma</w:t>
            </w:r>
          </w:p>
        </w:tc>
        <w:tc>
          <w:tcPr>
            <w:tcW w:w="0" w:type="auto"/>
            <w:tcBorders>
              <w:top w:val="nil"/>
              <w:left w:val="nil"/>
              <w:bottom w:val="single" w:sz="4" w:space="0" w:color="auto"/>
              <w:right w:val="single" w:sz="4" w:space="0" w:color="auto"/>
            </w:tcBorders>
            <w:shd w:val="clear" w:color="auto" w:fill="auto"/>
            <w:noWrap/>
            <w:vAlign w:val="bottom"/>
            <w:hideMark/>
          </w:tcPr>
          <w:p w14:paraId="62E73168"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249</w:t>
            </w:r>
          </w:p>
        </w:tc>
        <w:tc>
          <w:tcPr>
            <w:tcW w:w="0" w:type="auto"/>
            <w:tcBorders>
              <w:top w:val="nil"/>
              <w:left w:val="nil"/>
              <w:bottom w:val="single" w:sz="4" w:space="0" w:color="auto"/>
              <w:right w:val="single" w:sz="8" w:space="0" w:color="auto"/>
            </w:tcBorders>
            <w:shd w:val="clear" w:color="auto" w:fill="auto"/>
            <w:noWrap/>
            <w:vAlign w:val="bottom"/>
            <w:hideMark/>
          </w:tcPr>
          <w:p w14:paraId="5A5F43D0"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249</w:t>
            </w:r>
          </w:p>
        </w:tc>
      </w:tr>
      <w:tr w:rsidR="00060A66" w:rsidRPr="00060A66" w14:paraId="3176EF39"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4A653E38" w14:textId="77777777" w:rsidR="00060A66" w:rsidRPr="00060A66" w:rsidRDefault="00060A66" w:rsidP="00060A66">
            <w:pPr>
              <w:suppressAutoHyphens w:val="0"/>
              <w:spacing w:after="0" w:line="240" w:lineRule="auto"/>
              <w:jc w:val="right"/>
              <w:rPr>
                <w:rFonts w:eastAsia="Times New Roman" w:cs="Calibri"/>
                <w:b/>
                <w:bCs/>
                <w:i/>
                <w:iCs/>
                <w:color w:val="000000"/>
                <w:lang w:eastAsia="hu-HU"/>
              </w:rPr>
            </w:pPr>
            <w:r w:rsidRPr="00060A66">
              <w:rPr>
                <w:rFonts w:eastAsia="Times New Roman" w:cs="Calibri"/>
                <w:b/>
                <w:bCs/>
                <w:i/>
                <w:iCs/>
                <w:color w:val="000000"/>
                <w:lang w:eastAsia="hu-HU"/>
              </w:rPr>
              <w:t>1 napra eső kiadás (Ft):</w:t>
            </w:r>
          </w:p>
        </w:tc>
        <w:tc>
          <w:tcPr>
            <w:tcW w:w="0" w:type="auto"/>
            <w:tcBorders>
              <w:top w:val="nil"/>
              <w:left w:val="nil"/>
              <w:bottom w:val="single" w:sz="4" w:space="0" w:color="auto"/>
              <w:right w:val="single" w:sz="4" w:space="0" w:color="auto"/>
            </w:tcBorders>
            <w:shd w:val="clear" w:color="auto" w:fill="auto"/>
            <w:noWrap/>
            <w:vAlign w:val="bottom"/>
            <w:hideMark/>
          </w:tcPr>
          <w:p w14:paraId="2910B62C" w14:textId="77777777" w:rsidR="00060A66" w:rsidRPr="0083510E" w:rsidRDefault="00060A66" w:rsidP="00060A66">
            <w:pPr>
              <w:suppressAutoHyphens w:val="0"/>
              <w:spacing w:after="0" w:line="240" w:lineRule="auto"/>
              <w:jc w:val="right"/>
              <w:rPr>
                <w:rFonts w:eastAsia="Times New Roman" w:cs="Calibri"/>
                <w:b/>
                <w:bCs/>
                <w:i/>
                <w:iCs/>
                <w:color w:val="auto"/>
                <w:lang w:eastAsia="hu-HU"/>
              </w:rPr>
            </w:pPr>
            <w:r w:rsidRPr="0083510E">
              <w:rPr>
                <w:rFonts w:eastAsia="Times New Roman" w:cs="Calibri"/>
                <w:b/>
                <w:bCs/>
                <w:i/>
                <w:iCs/>
                <w:color w:val="auto"/>
                <w:lang w:eastAsia="hu-HU"/>
              </w:rPr>
              <w:t>2 610</w:t>
            </w:r>
          </w:p>
        </w:tc>
        <w:tc>
          <w:tcPr>
            <w:tcW w:w="0" w:type="auto"/>
            <w:tcBorders>
              <w:top w:val="nil"/>
              <w:left w:val="nil"/>
              <w:bottom w:val="single" w:sz="4" w:space="0" w:color="auto"/>
              <w:right w:val="single" w:sz="8" w:space="0" w:color="auto"/>
            </w:tcBorders>
            <w:shd w:val="clear" w:color="auto" w:fill="auto"/>
            <w:noWrap/>
            <w:vAlign w:val="bottom"/>
            <w:hideMark/>
          </w:tcPr>
          <w:p w14:paraId="012988EF" w14:textId="77777777" w:rsidR="00060A66" w:rsidRPr="0083510E" w:rsidRDefault="00060A66" w:rsidP="00060A66">
            <w:pPr>
              <w:suppressAutoHyphens w:val="0"/>
              <w:spacing w:after="0" w:line="240" w:lineRule="auto"/>
              <w:jc w:val="right"/>
              <w:rPr>
                <w:rFonts w:eastAsia="Times New Roman" w:cs="Calibri"/>
                <w:b/>
                <w:bCs/>
                <w:i/>
                <w:iCs/>
                <w:color w:val="auto"/>
                <w:lang w:eastAsia="hu-HU"/>
              </w:rPr>
            </w:pPr>
            <w:r w:rsidRPr="0083510E">
              <w:rPr>
                <w:rFonts w:eastAsia="Times New Roman" w:cs="Calibri"/>
                <w:b/>
                <w:bCs/>
                <w:i/>
                <w:iCs/>
                <w:color w:val="auto"/>
                <w:lang w:eastAsia="hu-HU"/>
              </w:rPr>
              <w:t>2 665</w:t>
            </w:r>
          </w:p>
        </w:tc>
      </w:tr>
      <w:tr w:rsidR="00060A66" w:rsidRPr="00060A66" w14:paraId="6556123B" w14:textId="77777777" w:rsidTr="00060A66">
        <w:trPr>
          <w:trHeight w:val="315"/>
        </w:trPr>
        <w:tc>
          <w:tcPr>
            <w:tcW w:w="0" w:type="auto"/>
            <w:tcBorders>
              <w:top w:val="nil"/>
              <w:left w:val="single" w:sz="8" w:space="0" w:color="auto"/>
              <w:bottom w:val="single" w:sz="8" w:space="0" w:color="auto"/>
              <w:right w:val="single" w:sz="4" w:space="0" w:color="auto"/>
            </w:tcBorders>
            <w:shd w:val="clear" w:color="auto" w:fill="auto"/>
            <w:noWrap/>
            <w:vAlign w:val="bottom"/>
            <w:hideMark/>
          </w:tcPr>
          <w:p w14:paraId="3AC4329A" w14:textId="77777777" w:rsidR="00060A66" w:rsidRPr="00060A66" w:rsidRDefault="00060A66" w:rsidP="00060A66">
            <w:pPr>
              <w:suppressAutoHyphens w:val="0"/>
              <w:spacing w:after="0" w:line="240" w:lineRule="auto"/>
              <w:jc w:val="right"/>
              <w:rPr>
                <w:rFonts w:eastAsia="Times New Roman" w:cs="Calibri"/>
                <w:b/>
                <w:bCs/>
                <w:color w:val="000000"/>
                <w:lang w:eastAsia="hu-HU"/>
              </w:rPr>
            </w:pPr>
            <w:r w:rsidRPr="00060A66">
              <w:rPr>
                <w:rFonts w:eastAsia="Times New Roman" w:cs="Calibri"/>
                <w:b/>
                <w:bCs/>
                <w:color w:val="000000"/>
                <w:lang w:eastAsia="hu-HU"/>
              </w:rPr>
              <w:t>Intézményi térítési díj</w:t>
            </w:r>
          </w:p>
        </w:tc>
        <w:tc>
          <w:tcPr>
            <w:tcW w:w="0" w:type="auto"/>
            <w:tcBorders>
              <w:top w:val="nil"/>
              <w:left w:val="nil"/>
              <w:bottom w:val="single" w:sz="8" w:space="0" w:color="auto"/>
              <w:right w:val="single" w:sz="4" w:space="0" w:color="auto"/>
            </w:tcBorders>
            <w:shd w:val="clear" w:color="auto" w:fill="auto"/>
            <w:noWrap/>
            <w:vAlign w:val="bottom"/>
            <w:hideMark/>
          </w:tcPr>
          <w:p w14:paraId="13D61B92" w14:textId="77777777" w:rsidR="00060A66" w:rsidRPr="0083510E" w:rsidRDefault="00060A66" w:rsidP="00060A66">
            <w:pPr>
              <w:suppressAutoHyphens w:val="0"/>
              <w:spacing w:after="0" w:line="240" w:lineRule="auto"/>
              <w:jc w:val="right"/>
              <w:rPr>
                <w:rFonts w:eastAsia="Times New Roman" w:cs="Calibri"/>
                <w:b/>
                <w:bCs/>
                <w:color w:val="auto"/>
                <w:lang w:eastAsia="hu-HU"/>
              </w:rPr>
            </w:pPr>
            <w:r w:rsidRPr="0083510E">
              <w:rPr>
                <w:rFonts w:eastAsia="Times New Roman" w:cs="Calibri"/>
                <w:b/>
                <w:bCs/>
                <w:color w:val="auto"/>
                <w:lang w:eastAsia="hu-HU"/>
              </w:rPr>
              <w:t>0</w:t>
            </w:r>
          </w:p>
        </w:tc>
        <w:tc>
          <w:tcPr>
            <w:tcW w:w="0" w:type="auto"/>
            <w:tcBorders>
              <w:top w:val="nil"/>
              <w:left w:val="nil"/>
              <w:bottom w:val="single" w:sz="8" w:space="0" w:color="auto"/>
              <w:right w:val="single" w:sz="8" w:space="0" w:color="auto"/>
            </w:tcBorders>
            <w:shd w:val="clear" w:color="auto" w:fill="auto"/>
            <w:noWrap/>
            <w:vAlign w:val="bottom"/>
            <w:hideMark/>
          </w:tcPr>
          <w:p w14:paraId="17EC7520" w14:textId="77777777" w:rsidR="00060A66" w:rsidRPr="0083510E" w:rsidRDefault="00060A66" w:rsidP="00060A66">
            <w:pPr>
              <w:suppressAutoHyphens w:val="0"/>
              <w:spacing w:after="0" w:line="240" w:lineRule="auto"/>
              <w:jc w:val="right"/>
              <w:rPr>
                <w:rFonts w:eastAsia="Times New Roman" w:cs="Calibri"/>
                <w:b/>
                <w:bCs/>
                <w:color w:val="auto"/>
                <w:lang w:eastAsia="hu-HU"/>
              </w:rPr>
            </w:pPr>
            <w:r w:rsidRPr="0083510E">
              <w:rPr>
                <w:rFonts w:eastAsia="Times New Roman" w:cs="Calibri"/>
                <w:b/>
                <w:bCs/>
                <w:color w:val="auto"/>
                <w:lang w:eastAsia="hu-HU"/>
              </w:rPr>
              <w:t>0</w:t>
            </w:r>
          </w:p>
        </w:tc>
      </w:tr>
      <w:tr w:rsidR="00060A66" w:rsidRPr="00060A66" w14:paraId="39E07139" w14:textId="77777777" w:rsidTr="00060A66">
        <w:trPr>
          <w:trHeight w:val="315"/>
        </w:trPr>
        <w:tc>
          <w:tcPr>
            <w:tcW w:w="0" w:type="auto"/>
            <w:tcBorders>
              <w:top w:val="nil"/>
              <w:left w:val="single" w:sz="4" w:space="0" w:color="auto"/>
              <w:bottom w:val="nil"/>
              <w:right w:val="single" w:sz="4" w:space="0" w:color="auto"/>
            </w:tcBorders>
            <w:shd w:val="clear" w:color="auto" w:fill="auto"/>
            <w:noWrap/>
            <w:vAlign w:val="bottom"/>
            <w:hideMark/>
          </w:tcPr>
          <w:p w14:paraId="320657D2" w14:textId="77777777" w:rsidR="00060A66" w:rsidRPr="00060A66" w:rsidRDefault="00060A66" w:rsidP="00060A66">
            <w:pPr>
              <w:suppressAutoHyphens w:val="0"/>
              <w:spacing w:after="0" w:line="240" w:lineRule="auto"/>
              <w:rPr>
                <w:rFonts w:eastAsia="Times New Roman" w:cs="Calibri"/>
                <w:color w:val="000000"/>
                <w:lang w:eastAsia="hu-HU"/>
              </w:rPr>
            </w:pPr>
            <w:r w:rsidRPr="00060A66">
              <w:rPr>
                <w:rFonts w:eastAsia="Times New Roman" w:cs="Calibri"/>
                <w:color w:val="000000"/>
                <w:lang w:eastAsia="hu-HU"/>
              </w:rPr>
              <w:t> </w:t>
            </w:r>
          </w:p>
        </w:tc>
        <w:tc>
          <w:tcPr>
            <w:tcW w:w="0" w:type="auto"/>
            <w:tcBorders>
              <w:top w:val="nil"/>
              <w:left w:val="nil"/>
              <w:bottom w:val="nil"/>
              <w:right w:val="single" w:sz="4" w:space="0" w:color="auto"/>
            </w:tcBorders>
            <w:shd w:val="clear" w:color="auto" w:fill="auto"/>
            <w:noWrap/>
            <w:vAlign w:val="bottom"/>
            <w:hideMark/>
          </w:tcPr>
          <w:p w14:paraId="3863ECD4"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 </w:t>
            </w:r>
          </w:p>
        </w:tc>
        <w:tc>
          <w:tcPr>
            <w:tcW w:w="0" w:type="auto"/>
            <w:tcBorders>
              <w:top w:val="nil"/>
              <w:left w:val="nil"/>
              <w:bottom w:val="nil"/>
              <w:right w:val="single" w:sz="4" w:space="0" w:color="auto"/>
            </w:tcBorders>
            <w:shd w:val="clear" w:color="auto" w:fill="auto"/>
            <w:noWrap/>
            <w:vAlign w:val="bottom"/>
            <w:hideMark/>
          </w:tcPr>
          <w:p w14:paraId="6C815D2D" w14:textId="77777777" w:rsidR="00060A66" w:rsidRPr="0083510E" w:rsidRDefault="00060A66" w:rsidP="00060A66">
            <w:pPr>
              <w:suppressAutoHyphens w:val="0"/>
              <w:spacing w:after="0" w:line="240" w:lineRule="auto"/>
              <w:rPr>
                <w:rFonts w:eastAsia="Times New Roman" w:cs="Calibri"/>
                <w:color w:val="auto"/>
                <w:lang w:eastAsia="hu-HU"/>
              </w:rPr>
            </w:pPr>
            <w:r w:rsidRPr="0083510E">
              <w:rPr>
                <w:rFonts w:eastAsia="Times New Roman" w:cs="Calibri"/>
                <w:color w:val="auto"/>
                <w:lang w:eastAsia="hu-HU"/>
              </w:rPr>
              <w:t> </w:t>
            </w:r>
          </w:p>
        </w:tc>
      </w:tr>
      <w:tr w:rsidR="00060A66" w:rsidRPr="00060A66" w14:paraId="735E500D" w14:textId="77777777" w:rsidTr="00060A66">
        <w:trPr>
          <w:trHeight w:val="585"/>
        </w:trPr>
        <w:tc>
          <w:tcPr>
            <w:tcW w:w="0" w:type="auto"/>
            <w:tcBorders>
              <w:top w:val="single" w:sz="8" w:space="0" w:color="auto"/>
              <w:left w:val="single" w:sz="8" w:space="0" w:color="auto"/>
              <w:bottom w:val="single" w:sz="4" w:space="0" w:color="auto"/>
              <w:right w:val="single" w:sz="4" w:space="0" w:color="auto"/>
            </w:tcBorders>
            <w:shd w:val="clear" w:color="auto" w:fill="auto"/>
            <w:vAlign w:val="bottom"/>
            <w:hideMark/>
          </w:tcPr>
          <w:p w14:paraId="72646481" w14:textId="77777777" w:rsidR="00060A66" w:rsidRPr="00060A66" w:rsidRDefault="00060A66" w:rsidP="00060A66">
            <w:pPr>
              <w:suppressAutoHyphens w:val="0"/>
              <w:spacing w:after="0" w:line="240" w:lineRule="auto"/>
              <w:rPr>
                <w:rFonts w:eastAsia="Times New Roman" w:cs="Calibri"/>
                <w:b/>
                <w:bCs/>
                <w:color w:val="000000"/>
                <w:sz w:val="24"/>
                <w:szCs w:val="24"/>
                <w:lang w:eastAsia="hu-HU"/>
              </w:rPr>
            </w:pPr>
            <w:r w:rsidRPr="00060A66">
              <w:rPr>
                <w:rFonts w:eastAsia="Times New Roman" w:cs="Calibri"/>
                <w:b/>
                <w:bCs/>
                <w:color w:val="000000"/>
                <w:sz w:val="24"/>
                <w:szCs w:val="24"/>
                <w:lang w:eastAsia="hu-HU"/>
              </w:rPr>
              <w:t>104031 Gyermekek bölcsődében és mini bölcsődében történő ellátása:</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1070B00A"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 </w:t>
            </w:r>
          </w:p>
        </w:tc>
        <w:tc>
          <w:tcPr>
            <w:tcW w:w="0" w:type="auto"/>
            <w:tcBorders>
              <w:top w:val="single" w:sz="8" w:space="0" w:color="auto"/>
              <w:left w:val="nil"/>
              <w:bottom w:val="single" w:sz="4" w:space="0" w:color="auto"/>
              <w:right w:val="single" w:sz="8" w:space="0" w:color="auto"/>
            </w:tcBorders>
            <w:shd w:val="clear" w:color="auto" w:fill="auto"/>
            <w:noWrap/>
            <w:vAlign w:val="bottom"/>
            <w:hideMark/>
          </w:tcPr>
          <w:p w14:paraId="4E1E16D2" w14:textId="77777777" w:rsidR="00060A66" w:rsidRPr="0083510E" w:rsidRDefault="00060A66" w:rsidP="00060A66">
            <w:pPr>
              <w:suppressAutoHyphens w:val="0"/>
              <w:spacing w:after="0" w:line="240" w:lineRule="auto"/>
              <w:rPr>
                <w:rFonts w:eastAsia="Times New Roman" w:cs="Calibri"/>
                <w:color w:val="auto"/>
                <w:lang w:eastAsia="hu-HU"/>
              </w:rPr>
            </w:pPr>
            <w:r w:rsidRPr="0083510E">
              <w:rPr>
                <w:rFonts w:eastAsia="Times New Roman" w:cs="Calibri"/>
                <w:color w:val="auto"/>
                <w:lang w:eastAsia="hu-HU"/>
              </w:rPr>
              <w:t> </w:t>
            </w:r>
          </w:p>
        </w:tc>
      </w:tr>
      <w:tr w:rsidR="00060A66" w:rsidRPr="00060A66" w14:paraId="56D69329"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0431F3CB"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Kiadás</w:t>
            </w:r>
          </w:p>
        </w:tc>
        <w:tc>
          <w:tcPr>
            <w:tcW w:w="0" w:type="auto"/>
            <w:tcBorders>
              <w:top w:val="nil"/>
              <w:left w:val="nil"/>
              <w:bottom w:val="single" w:sz="4" w:space="0" w:color="auto"/>
              <w:right w:val="single" w:sz="4" w:space="0" w:color="auto"/>
            </w:tcBorders>
            <w:shd w:val="clear" w:color="auto" w:fill="auto"/>
            <w:noWrap/>
            <w:vAlign w:val="bottom"/>
            <w:hideMark/>
          </w:tcPr>
          <w:p w14:paraId="0B6269F9"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67 088 021</w:t>
            </w:r>
          </w:p>
        </w:tc>
        <w:tc>
          <w:tcPr>
            <w:tcW w:w="0" w:type="auto"/>
            <w:tcBorders>
              <w:top w:val="nil"/>
              <w:left w:val="nil"/>
              <w:bottom w:val="single" w:sz="4" w:space="0" w:color="auto"/>
              <w:right w:val="single" w:sz="8" w:space="0" w:color="auto"/>
            </w:tcBorders>
            <w:shd w:val="clear" w:color="auto" w:fill="auto"/>
            <w:noWrap/>
            <w:vAlign w:val="bottom"/>
            <w:hideMark/>
          </w:tcPr>
          <w:p w14:paraId="598823E9"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69 793 069</w:t>
            </w:r>
          </w:p>
        </w:tc>
      </w:tr>
      <w:tr w:rsidR="00060A66" w:rsidRPr="00060A66" w14:paraId="4D27E709"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00D86CDB"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saját bevétel</w:t>
            </w:r>
          </w:p>
        </w:tc>
        <w:tc>
          <w:tcPr>
            <w:tcW w:w="0" w:type="auto"/>
            <w:tcBorders>
              <w:top w:val="nil"/>
              <w:left w:val="nil"/>
              <w:bottom w:val="single" w:sz="4" w:space="0" w:color="auto"/>
              <w:right w:val="single" w:sz="4" w:space="0" w:color="auto"/>
            </w:tcBorders>
            <w:shd w:val="clear" w:color="auto" w:fill="auto"/>
            <w:noWrap/>
            <w:vAlign w:val="bottom"/>
            <w:hideMark/>
          </w:tcPr>
          <w:p w14:paraId="09D4C2B0"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4 245 623</w:t>
            </w:r>
          </w:p>
        </w:tc>
        <w:tc>
          <w:tcPr>
            <w:tcW w:w="0" w:type="auto"/>
            <w:tcBorders>
              <w:top w:val="nil"/>
              <w:left w:val="nil"/>
              <w:bottom w:val="single" w:sz="4" w:space="0" w:color="auto"/>
              <w:right w:val="single" w:sz="8" w:space="0" w:color="auto"/>
            </w:tcBorders>
            <w:shd w:val="clear" w:color="auto" w:fill="auto"/>
            <w:noWrap/>
            <w:vAlign w:val="bottom"/>
            <w:hideMark/>
          </w:tcPr>
          <w:p w14:paraId="423D8519"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4 674 840</w:t>
            </w:r>
          </w:p>
        </w:tc>
      </w:tr>
      <w:tr w:rsidR="00060A66" w:rsidRPr="00060A66" w14:paraId="42FE00C4"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0ED7296D"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Állami támogatás</w:t>
            </w:r>
          </w:p>
        </w:tc>
        <w:tc>
          <w:tcPr>
            <w:tcW w:w="0" w:type="auto"/>
            <w:tcBorders>
              <w:top w:val="nil"/>
              <w:left w:val="nil"/>
              <w:bottom w:val="single" w:sz="4" w:space="0" w:color="auto"/>
              <w:right w:val="single" w:sz="4" w:space="0" w:color="auto"/>
            </w:tcBorders>
            <w:shd w:val="clear" w:color="auto" w:fill="auto"/>
            <w:noWrap/>
            <w:vAlign w:val="bottom"/>
            <w:hideMark/>
          </w:tcPr>
          <w:p w14:paraId="6F5CF650"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45 446 720</w:t>
            </w:r>
          </w:p>
        </w:tc>
        <w:tc>
          <w:tcPr>
            <w:tcW w:w="0" w:type="auto"/>
            <w:tcBorders>
              <w:top w:val="nil"/>
              <w:left w:val="nil"/>
              <w:bottom w:val="single" w:sz="4" w:space="0" w:color="auto"/>
              <w:right w:val="single" w:sz="8" w:space="0" w:color="auto"/>
            </w:tcBorders>
            <w:shd w:val="clear" w:color="auto" w:fill="auto"/>
            <w:noWrap/>
            <w:vAlign w:val="bottom"/>
            <w:hideMark/>
          </w:tcPr>
          <w:p w14:paraId="5C625259"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49 496 920</w:t>
            </w:r>
          </w:p>
        </w:tc>
      </w:tr>
      <w:tr w:rsidR="00060A66" w:rsidRPr="00060A66" w14:paraId="441F4917"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25703047"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ellátottak száma</w:t>
            </w:r>
          </w:p>
        </w:tc>
        <w:tc>
          <w:tcPr>
            <w:tcW w:w="0" w:type="auto"/>
            <w:tcBorders>
              <w:top w:val="nil"/>
              <w:left w:val="nil"/>
              <w:bottom w:val="single" w:sz="4" w:space="0" w:color="auto"/>
              <w:right w:val="single" w:sz="4" w:space="0" w:color="auto"/>
            </w:tcBorders>
            <w:shd w:val="clear" w:color="auto" w:fill="auto"/>
            <w:noWrap/>
            <w:vAlign w:val="bottom"/>
            <w:hideMark/>
          </w:tcPr>
          <w:p w14:paraId="5BF8DBCC"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21</w:t>
            </w:r>
          </w:p>
        </w:tc>
        <w:tc>
          <w:tcPr>
            <w:tcW w:w="0" w:type="auto"/>
            <w:tcBorders>
              <w:top w:val="nil"/>
              <w:left w:val="nil"/>
              <w:bottom w:val="single" w:sz="4" w:space="0" w:color="auto"/>
              <w:right w:val="single" w:sz="8" w:space="0" w:color="auto"/>
            </w:tcBorders>
            <w:shd w:val="clear" w:color="auto" w:fill="auto"/>
            <w:noWrap/>
            <w:vAlign w:val="bottom"/>
            <w:hideMark/>
          </w:tcPr>
          <w:p w14:paraId="7515104D"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22</w:t>
            </w:r>
          </w:p>
        </w:tc>
      </w:tr>
      <w:tr w:rsidR="00060A66" w:rsidRPr="00060A66" w14:paraId="0B674841"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7F43DF94"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ellátási napok</w:t>
            </w:r>
          </w:p>
        </w:tc>
        <w:tc>
          <w:tcPr>
            <w:tcW w:w="0" w:type="auto"/>
            <w:tcBorders>
              <w:top w:val="nil"/>
              <w:left w:val="nil"/>
              <w:bottom w:val="single" w:sz="4" w:space="0" w:color="auto"/>
              <w:right w:val="single" w:sz="4" w:space="0" w:color="auto"/>
            </w:tcBorders>
            <w:shd w:val="clear" w:color="auto" w:fill="auto"/>
            <w:noWrap/>
            <w:vAlign w:val="bottom"/>
            <w:hideMark/>
          </w:tcPr>
          <w:p w14:paraId="69E52401"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231</w:t>
            </w:r>
          </w:p>
        </w:tc>
        <w:tc>
          <w:tcPr>
            <w:tcW w:w="0" w:type="auto"/>
            <w:tcBorders>
              <w:top w:val="nil"/>
              <w:left w:val="nil"/>
              <w:bottom w:val="single" w:sz="4" w:space="0" w:color="auto"/>
              <w:right w:val="single" w:sz="8" w:space="0" w:color="auto"/>
            </w:tcBorders>
            <w:shd w:val="clear" w:color="auto" w:fill="auto"/>
            <w:noWrap/>
            <w:vAlign w:val="bottom"/>
            <w:hideMark/>
          </w:tcPr>
          <w:p w14:paraId="16A3224B"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234</w:t>
            </w:r>
          </w:p>
        </w:tc>
      </w:tr>
      <w:tr w:rsidR="00060A66" w:rsidRPr="00060A66" w14:paraId="2F9CFB8F"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144B9126"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Gondozási napok tervszáma</w:t>
            </w:r>
          </w:p>
        </w:tc>
        <w:tc>
          <w:tcPr>
            <w:tcW w:w="0" w:type="auto"/>
            <w:tcBorders>
              <w:top w:val="nil"/>
              <w:left w:val="nil"/>
              <w:bottom w:val="single" w:sz="4" w:space="0" w:color="auto"/>
              <w:right w:val="single" w:sz="4" w:space="0" w:color="auto"/>
            </w:tcBorders>
            <w:shd w:val="clear" w:color="auto" w:fill="auto"/>
            <w:noWrap/>
            <w:vAlign w:val="bottom"/>
            <w:hideMark/>
          </w:tcPr>
          <w:p w14:paraId="320C26BD"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5 148</w:t>
            </w:r>
          </w:p>
        </w:tc>
        <w:tc>
          <w:tcPr>
            <w:tcW w:w="0" w:type="auto"/>
            <w:tcBorders>
              <w:top w:val="nil"/>
              <w:left w:val="nil"/>
              <w:bottom w:val="single" w:sz="4" w:space="0" w:color="auto"/>
              <w:right w:val="single" w:sz="8" w:space="0" w:color="auto"/>
            </w:tcBorders>
            <w:shd w:val="clear" w:color="auto" w:fill="auto"/>
            <w:noWrap/>
            <w:vAlign w:val="bottom"/>
            <w:hideMark/>
          </w:tcPr>
          <w:p w14:paraId="1736E286"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5 148</w:t>
            </w:r>
          </w:p>
        </w:tc>
      </w:tr>
      <w:tr w:rsidR="00060A66" w:rsidRPr="00060A66" w14:paraId="7E643B71"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346B5E5D"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1 ellátási nap/főre eső kiad:</w:t>
            </w:r>
          </w:p>
        </w:tc>
        <w:tc>
          <w:tcPr>
            <w:tcW w:w="0" w:type="auto"/>
            <w:tcBorders>
              <w:top w:val="nil"/>
              <w:left w:val="nil"/>
              <w:bottom w:val="single" w:sz="4" w:space="0" w:color="auto"/>
              <w:right w:val="single" w:sz="4" w:space="0" w:color="auto"/>
            </w:tcBorders>
            <w:shd w:val="clear" w:color="auto" w:fill="auto"/>
            <w:noWrap/>
            <w:vAlign w:val="bottom"/>
            <w:hideMark/>
          </w:tcPr>
          <w:p w14:paraId="160FDF38"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13 830</w:t>
            </w:r>
          </w:p>
        </w:tc>
        <w:tc>
          <w:tcPr>
            <w:tcW w:w="0" w:type="auto"/>
            <w:tcBorders>
              <w:top w:val="nil"/>
              <w:left w:val="nil"/>
              <w:bottom w:val="single" w:sz="4" w:space="0" w:color="auto"/>
              <w:right w:val="single" w:sz="8" w:space="0" w:color="auto"/>
            </w:tcBorders>
            <w:shd w:val="clear" w:color="auto" w:fill="auto"/>
            <w:noWrap/>
            <w:vAlign w:val="bottom"/>
            <w:hideMark/>
          </w:tcPr>
          <w:p w14:paraId="79F31B1E"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13 557</w:t>
            </w:r>
          </w:p>
        </w:tc>
      </w:tr>
      <w:tr w:rsidR="00060A66" w:rsidRPr="00060A66" w14:paraId="6E521757"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66494D78"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Normatív állami hozzájárulás:</w:t>
            </w:r>
          </w:p>
        </w:tc>
        <w:tc>
          <w:tcPr>
            <w:tcW w:w="0" w:type="auto"/>
            <w:tcBorders>
              <w:top w:val="nil"/>
              <w:left w:val="nil"/>
              <w:bottom w:val="single" w:sz="4" w:space="0" w:color="auto"/>
              <w:right w:val="single" w:sz="4" w:space="0" w:color="auto"/>
            </w:tcBorders>
            <w:shd w:val="clear" w:color="auto" w:fill="auto"/>
            <w:noWrap/>
            <w:vAlign w:val="bottom"/>
            <w:hideMark/>
          </w:tcPr>
          <w:p w14:paraId="252DD255"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9 369</w:t>
            </w:r>
          </w:p>
        </w:tc>
        <w:tc>
          <w:tcPr>
            <w:tcW w:w="0" w:type="auto"/>
            <w:tcBorders>
              <w:top w:val="nil"/>
              <w:left w:val="nil"/>
              <w:bottom w:val="single" w:sz="4" w:space="0" w:color="auto"/>
              <w:right w:val="single" w:sz="8" w:space="0" w:color="auto"/>
            </w:tcBorders>
            <w:shd w:val="clear" w:color="auto" w:fill="auto"/>
            <w:noWrap/>
            <w:vAlign w:val="bottom"/>
            <w:hideMark/>
          </w:tcPr>
          <w:p w14:paraId="69EAC345"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9 615</w:t>
            </w:r>
          </w:p>
        </w:tc>
      </w:tr>
      <w:tr w:rsidR="00060A66" w:rsidRPr="00060A66" w14:paraId="38E8691E"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5E56464F" w14:textId="77777777" w:rsidR="00060A66" w:rsidRPr="00060A66" w:rsidRDefault="00060A66" w:rsidP="00060A66">
            <w:pPr>
              <w:suppressAutoHyphens w:val="0"/>
              <w:spacing w:after="0" w:line="240" w:lineRule="auto"/>
              <w:jc w:val="right"/>
              <w:rPr>
                <w:rFonts w:eastAsia="Times New Roman" w:cs="Calibri"/>
                <w:b/>
                <w:bCs/>
                <w:i/>
                <w:iCs/>
                <w:color w:val="000000"/>
                <w:lang w:eastAsia="hu-HU"/>
              </w:rPr>
            </w:pPr>
            <w:r w:rsidRPr="00060A66">
              <w:rPr>
                <w:rFonts w:eastAsia="Times New Roman" w:cs="Calibri"/>
                <w:b/>
                <w:bCs/>
                <w:i/>
                <w:iCs/>
                <w:color w:val="000000"/>
                <w:lang w:eastAsia="hu-HU"/>
              </w:rPr>
              <w:t>Számított int. térítési díj (Ft/fő/nap):</w:t>
            </w:r>
          </w:p>
        </w:tc>
        <w:tc>
          <w:tcPr>
            <w:tcW w:w="0" w:type="auto"/>
            <w:tcBorders>
              <w:top w:val="nil"/>
              <w:left w:val="nil"/>
              <w:bottom w:val="single" w:sz="4" w:space="0" w:color="auto"/>
              <w:right w:val="single" w:sz="4" w:space="0" w:color="auto"/>
            </w:tcBorders>
            <w:shd w:val="clear" w:color="auto" w:fill="auto"/>
            <w:noWrap/>
            <w:vAlign w:val="bottom"/>
            <w:hideMark/>
          </w:tcPr>
          <w:p w14:paraId="2ED43F82" w14:textId="77777777" w:rsidR="00060A66" w:rsidRPr="0083510E" w:rsidRDefault="00060A66" w:rsidP="00060A66">
            <w:pPr>
              <w:suppressAutoHyphens w:val="0"/>
              <w:spacing w:after="0" w:line="240" w:lineRule="auto"/>
              <w:jc w:val="right"/>
              <w:rPr>
                <w:rFonts w:eastAsia="Times New Roman" w:cs="Calibri"/>
                <w:b/>
                <w:bCs/>
                <w:i/>
                <w:iCs/>
                <w:color w:val="auto"/>
                <w:lang w:eastAsia="hu-HU"/>
              </w:rPr>
            </w:pPr>
            <w:r w:rsidRPr="0083510E">
              <w:rPr>
                <w:rFonts w:eastAsia="Times New Roman" w:cs="Calibri"/>
                <w:b/>
                <w:bCs/>
                <w:i/>
                <w:iCs/>
                <w:color w:val="auto"/>
                <w:lang w:eastAsia="hu-HU"/>
              </w:rPr>
              <w:t>4 461</w:t>
            </w:r>
          </w:p>
        </w:tc>
        <w:tc>
          <w:tcPr>
            <w:tcW w:w="0" w:type="auto"/>
            <w:tcBorders>
              <w:top w:val="nil"/>
              <w:left w:val="nil"/>
              <w:bottom w:val="single" w:sz="4" w:space="0" w:color="auto"/>
              <w:right w:val="single" w:sz="8" w:space="0" w:color="auto"/>
            </w:tcBorders>
            <w:shd w:val="clear" w:color="auto" w:fill="auto"/>
            <w:noWrap/>
            <w:vAlign w:val="bottom"/>
            <w:hideMark/>
          </w:tcPr>
          <w:p w14:paraId="1F952CE7" w14:textId="77777777" w:rsidR="00060A66" w:rsidRPr="0083510E" w:rsidRDefault="00060A66" w:rsidP="00060A66">
            <w:pPr>
              <w:suppressAutoHyphens w:val="0"/>
              <w:spacing w:after="0" w:line="240" w:lineRule="auto"/>
              <w:jc w:val="right"/>
              <w:rPr>
                <w:rFonts w:eastAsia="Times New Roman" w:cs="Calibri"/>
                <w:b/>
                <w:bCs/>
                <w:i/>
                <w:iCs/>
                <w:color w:val="auto"/>
                <w:lang w:eastAsia="hu-HU"/>
              </w:rPr>
            </w:pPr>
            <w:r w:rsidRPr="0083510E">
              <w:rPr>
                <w:rFonts w:eastAsia="Times New Roman" w:cs="Calibri"/>
                <w:b/>
                <w:bCs/>
                <w:i/>
                <w:iCs/>
                <w:color w:val="auto"/>
                <w:lang w:eastAsia="hu-HU"/>
              </w:rPr>
              <w:t>3 943</w:t>
            </w:r>
          </w:p>
        </w:tc>
      </w:tr>
      <w:tr w:rsidR="00060A66" w:rsidRPr="00060A66" w14:paraId="78B667AE" w14:textId="77777777" w:rsidTr="00060A66">
        <w:trPr>
          <w:trHeight w:val="615"/>
        </w:trPr>
        <w:tc>
          <w:tcPr>
            <w:tcW w:w="0" w:type="auto"/>
            <w:tcBorders>
              <w:top w:val="nil"/>
              <w:left w:val="single" w:sz="8" w:space="0" w:color="auto"/>
              <w:bottom w:val="single" w:sz="8" w:space="0" w:color="auto"/>
              <w:right w:val="single" w:sz="4" w:space="0" w:color="auto"/>
            </w:tcBorders>
            <w:shd w:val="clear" w:color="auto" w:fill="auto"/>
            <w:vAlign w:val="bottom"/>
            <w:hideMark/>
          </w:tcPr>
          <w:p w14:paraId="47157D83" w14:textId="77777777" w:rsidR="00060A66" w:rsidRPr="00060A66" w:rsidRDefault="00060A66" w:rsidP="00060A66">
            <w:pPr>
              <w:suppressAutoHyphens w:val="0"/>
              <w:spacing w:after="0" w:line="240" w:lineRule="auto"/>
              <w:jc w:val="right"/>
              <w:rPr>
                <w:rFonts w:eastAsia="Times New Roman" w:cs="Calibri"/>
                <w:b/>
                <w:bCs/>
                <w:color w:val="000000"/>
                <w:lang w:eastAsia="hu-HU"/>
              </w:rPr>
            </w:pPr>
            <w:r w:rsidRPr="00060A66">
              <w:rPr>
                <w:rFonts w:eastAsia="Times New Roman" w:cs="Calibri"/>
                <w:b/>
                <w:bCs/>
                <w:color w:val="000000"/>
                <w:lang w:eastAsia="hu-HU"/>
              </w:rPr>
              <w:t>Intézményi térítési díj Ft/fő/nap</w:t>
            </w:r>
          </w:p>
        </w:tc>
        <w:tc>
          <w:tcPr>
            <w:tcW w:w="0" w:type="auto"/>
            <w:tcBorders>
              <w:top w:val="nil"/>
              <w:left w:val="nil"/>
              <w:bottom w:val="single" w:sz="8" w:space="0" w:color="auto"/>
              <w:right w:val="single" w:sz="4" w:space="0" w:color="auto"/>
            </w:tcBorders>
            <w:shd w:val="clear" w:color="auto" w:fill="auto"/>
            <w:vAlign w:val="bottom"/>
            <w:hideMark/>
          </w:tcPr>
          <w:p w14:paraId="1E7CEDB9" w14:textId="77777777" w:rsidR="00060A66" w:rsidRPr="0083510E" w:rsidRDefault="00060A66" w:rsidP="00060A66">
            <w:pPr>
              <w:suppressAutoHyphens w:val="0"/>
              <w:spacing w:after="0" w:line="240" w:lineRule="auto"/>
              <w:jc w:val="right"/>
              <w:rPr>
                <w:rFonts w:eastAsia="Times New Roman" w:cs="Calibri"/>
                <w:b/>
                <w:bCs/>
                <w:color w:val="auto"/>
                <w:lang w:eastAsia="hu-HU"/>
              </w:rPr>
            </w:pPr>
            <w:r w:rsidRPr="0083510E">
              <w:rPr>
                <w:rFonts w:eastAsia="Times New Roman" w:cs="Calibri"/>
                <w:b/>
                <w:bCs/>
                <w:color w:val="auto"/>
                <w:lang w:eastAsia="hu-HU"/>
              </w:rPr>
              <w:t>1 000</w:t>
            </w:r>
          </w:p>
        </w:tc>
        <w:tc>
          <w:tcPr>
            <w:tcW w:w="0" w:type="auto"/>
            <w:tcBorders>
              <w:top w:val="nil"/>
              <w:left w:val="nil"/>
              <w:bottom w:val="single" w:sz="8" w:space="0" w:color="auto"/>
              <w:right w:val="single" w:sz="8" w:space="0" w:color="auto"/>
            </w:tcBorders>
            <w:shd w:val="clear" w:color="auto" w:fill="auto"/>
            <w:vAlign w:val="bottom"/>
            <w:hideMark/>
          </w:tcPr>
          <w:p w14:paraId="39B89199" w14:textId="77777777" w:rsidR="00060A66" w:rsidRPr="0083510E" w:rsidRDefault="00060A66" w:rsidP="00060A66">
            <w:pPr>
              <w:suppressAutoHyphens w:val="0"/>
              <w:spacing w:after="0" w:line="240" w:lineRule="auto"/>
              <w:jc w:val="right"/>
              <w:rPr>
                <w:rFonts w:eastAsia="Times New Roman" w:cs="Calibri"/>
                <w:b/>
                <w:bCs/>
                <w:color w:val="auto"/>
                <w:lang w:eastAsia="hu-HU"/>
              </w:rPr>
            </w:pPr>
            <w:r w:rsidRPr="0083510E">
              <w:rPr>
                <w:rFonts w:eastAsia="Times New Roman" w:cs="Calibri"/>
                <w:b/>
                <w:bCs/>
                <w:color w:val="auto"/>
                <w:lang w:eastAsia="hu-HU"/>
              </w:rPr>
              <w:t>1150 (további javaslat: 2 000)</w:t>
            </w:r>
          </w:p>
        </w:tc>
      </w:tr>
      <w:tr w:rsidR="00060A66" w:rsidRPr="00060A66" w14:paraId="12D1CA25" w14:textId="77777777" w:rsidTr="00060A66">
        <w:trPr>
          <w:trHeight w:val="315"/>
        </w:trPr>
        <w:tc>
          <w:tcPr>
            <w:tcW w:w="0" w:type="auto"/>
            <w:tcBorders>
              <w:top w:val="nil"/>
              <w:left w:val="single" w:sz="4" w:space="0" w:color="auto"/>
              <w:bottom w:val="nil"/>
              <w:right w:val="single" w:sz="4" w:space="0" w:color="auto"/>
            </w:tcBorders>
            <w:shd w:val="clear" w:color="auto" w:fill="auto"/>
            <w:noWrap/>
            <w:vAlign w:val="bottom"/>
            <w:hideMark/>
          </w:tcPr>
          <w:p w14:paraId="08B47AE5" w14:textId="77777777" w:rsidR="00060A66" w:rsidRPr="00060A66" w:rsidRDefault="00060A66" w:rsidP="00060A66">
            <w:pPr>
              <w:suppressAutoHyphens w:val="0"/>
              <w:spacing w:after="0" w:line="240" w:lineRule="auto"/>
              <w:jc w:val="right"/>
              <w:rPr>
                <w:rFonts w:eastAsia="Times New Roman" w:cs="Calibri"/>
                <w:b/>
                <w:bCs/>
                <w:color w:val="000000"/>
                <w:lang w:eastAsia="hu-HU"/>
              </w:rPr>
            </w:pPr>
            <w:r w:rsidRPr="00060A66">
              <w:rPr>
                <w:rFonts w:eastAsia="Times New Roman" w:cs="Calibri"/>
                <w:b/>
                <w:bCs/>
                <w:color w:val="000000"/>
                <w:lang w:eastAsia="hu-HU"/>
              </w:rPr>
              <w:t> </w:t>
            </w:r>
          </w:p>
        </w:tc>
        <w:tc>
          <w:tcPr>
            <w:tcW w:w="0" w:type="auto"/>
            <w:tcBorders>
              <w:top w:val="nil"/>
              <w:left w:val="nil"/>
              <w:bottom w:val="nil"/>
              <w:right w:val="single" w:sz="4" w:space="0" w:color="auto"/>
            </w:tcBorders>
            <w:shd w:val="clear" w:color="auto" w:fill="auto"/>
            <w:noWrap/>
            <w:vAlign w:val="bottom"/>
            <w:hideMark/>
          </w:tcPr>
          <w:p w14:paraId="0EDB6043" w14:textId="77777777" w:rsidR="00060A66" w:rsidRPr="0083510E" w:rsidRDefault="00060A66" w:rsidP="00060A66">
            <w:pPr>
              <w:suppressAutoHyphens w:val="0"/>
              <w:spacing w:after="0" w:line="240" w:lineRule="auto"/>
              <w:jc w:val="right"/>
              <w:rPr>
                <w:rFonts w:eastAsia="Times New Roman" w:cs="Calibri"/>
                <w:b/>
                <w:bCs/>
                <w:color w:val="auto"/>
                <w:lang w:eastAsia="hu-HU"/>
              </w:rPr>
            </w:pPr>
            <w:r w:rsidRPr="0083510E">
              <w:rPr>
                <w:rFonts w:eastAsia="Times New Roman" w:cs="Calibri"/>
                <w:b/>
                <w:bCs/>
                <w:color w:val="auto"/>
                <w:lang w:eastAsia="hu-HU"/>
              </w:rPr>
              <w:t> </w:t>
            </w:r>
          </w:p>
        </w:tc>
        <w:tc>
          <w:tcPr>
            <w:tcW w:w="0" w:type="auto"/>
            <w:tcBorders>
              <w:top w:val="nil"/>
              <w:left w:val="nil"/>
              <w:bottom w:val="nil"/>
              <w:right w:val="single" w:sz="4" w:space="0" w:color="auto"/>
            </w:tcBorders>
            <w:shd w:val="clear" w:color="auto" w:fill="auto"/>
            <w:noWrap/>
            <w:vAlign w:val="bottom"/>
            <w:hideMark/>
          </w:tcPr>
          <w:p w14:paraId="11089F3E" w14:textId="77777777" w:rsidR="00060A66" w:rsidRPr="0083510E" w:rsidRDefault="00060A66" w:rsidP="00060A66">
            <w:pPr>
              <w:suppressAutoHyphens w:val="0"/>
              <w:spacing w:after="0" w:line="240" w:lineRule="auto"/>
              <w:jc w:val="right"/>
              <w:rPr>
                <w:rFonts w:eastAsia="Times New Roman" w:cs="Calibri"/>
                <w:b/>
                <w:bCs/>
                <w:color w:val="auto"/>
                <w:lang w:eastAsia="hu-HU"/>
              </w:rPr>
            </w:pPr>
            <w:r w:rsidRPr="0083510E">
              <w:rPr>
                <w:rFonts w:eastAsia="Times New Roman" w:cs="Calibri"/>
                <w:b/>
                <w:bCs/>
                <w:color w:val="auto"/>
                <w:lang w:eastAsia="hu-HU"/>
              </w:rPr>
              <w:t> </w:t>
            </w:r>
          </w:p>
        </w:tc>
      </w:tr>
      <w:tr w:rsidR="00060A66" w:rsidRPr="00060A66" w14:paraId="2AE082B8" w14:textId="77777777" w:rsidTr="00060A66">
        <w:trPr>
          <w:trHeight w:val="315"/>
        </w:trPr>
        <w:tc>
          <w:tcPr>
            <w:tcW w:w="0" w:type="auto"/>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5449EE6" w14:textId="77777777" w:rsidR="00060A66" w:rsidRPr="00060A66" w:rsidRDefault="00060A66" w:rsidP="00060A66">
            <w:pPr>
              <w:suppressAutoHyphens w:val="0"/>
              <w:spacing w:after="0" w:line="240" w:lineRule="auto"/>
              <w:rPr>
                <w:rFonts w:eastAsia="Times New Roman" w:cs="Calibri"/>
                <w:b/>
                <w:bCs/>
                <w:color w:val="000000"/>
                <w:sz w:val="24"/>
                <w:szCs w:val="24"/>
                <w:lang w:eastAsia="hu-HU"/>
              </w:rPr>
            </w:pPr>
            <w:r w:rsidRPr="00060A66">
              <w:rPr>
                <w:rFonts w:eastAsia="Times New Roman" w:cs="Calibri"/>
                <w:b/>
                <w:bCs/>
                <w:color w:val="000000"/>
                <w:sz w:val="24"/>
                <w:szCs w:val="24"/>
                <w:lang w:eastAsia="hu-HU"/>
              </w:rPr>
              <w:t>107051 Szociális étkeztetés:</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04908C8A"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 </w:t>
            </w:r>
          </w:p>
        </w:tc>
        <w:tc>
          <w:tcPr>
            <w:tcW w:w="0" w:type="auto"/>
            <w:tcBorders>
              <w:top w:val="single" w:sz="8" w:space="0" w:color="auto"/>
              <w:left w:val="nil"/>
              <w:bottom w:val="single" w:sz="4" w:space="0" w:color="auto"/>
              <w:right w:val="single" w:sz="8" w:space="0" w:color="auto"/>
            </w:tcBorders>
            <w:shd w:val="clear" w:color="auto" w:fill="auto"/>
            <w:noWrap/>
            <w:vAlign w:val="bottom"/>
            <w:hideMark/>
          </w:tcPr>
          <w:p w14:paraId="386C3957" w14:textId="77777777" w:rsidR="00060A66" w:rsidRPr="0083510E" w:rsidRDefault="00060A66" w:rsidP="00060A66">
            <w:pPr>
              <w:suppressAutoHyphens w:val="0"/>
              <w:spacing w:after="0" w:line="240" w:lineRule="auto"/>
              <w:rPr>
                <w:rFonts w:eastAsia="Times New Roman" w:cs="Calibri"/>
                <w:color w:val="auto"/>
                <w:lang w:eastAsia="hu-HU"/>
              </w:rPr>
            </w:pPr>
            <w:r w:rsidRPr="0083510E">
              <w:rPr>
                <w:rFonts w:eastAsia="Times New Roman" w:cs="Calibri"/>
                <w:color w:val="auto"/>
                <w:lang w:eastAsia="hu-HU"/>
              </w:rPr>
              <w:t> </w:t>
            </w:r>
          </w:p>
        </w:tc>
      </w:tr>
      <w:tr w:rsidR="00060A66" w:rsidRPr="00060A66" w14:paraId="7412BFC2"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02038498"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Kiadás</w:t>
            </w:r>
          </w:p>
        </w:tc>
        <w:tc>
          <w:tcPr>
            <w:tcW w:w="0" w:type="auto"/>
            <w:tcBorders>
              <w:top w:val="nil"/>
              <w:left w:val="nil"/>
              <w:bottom w:val="single" w:sz="4" w:space="0" w:color="auto"/>
              <w:right w:val="single" w:sz="4" w:space="0" w:color="auto"/>
            </w:tcBorders>
            <w:shd w:val="clear" w:color="auto" w:fill="auto"/>
            <w:noWrap/>
            <w:vAlign w:val="bottom"/>
            <w:hideMark/>
          </w:tcPr>
          <w:p w14:paraId="5C027417"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31 241 954</w:t>
            </w:r>
          </w:p>
        </w:tc>
        <w:tc>
          <w:tcPr>
            <w:tcW w:w="0" w:type="auto"/>
            <w:tcBorders>
              <w:top w:val="nil"/>
              <w:left w:val="nil"/>
              <w:bottom w:val="single" w:sz="4" w:space="0" w:color="auto"/>
              <w:right w:val="single" w:sz="8" w:space="0" w:color="auto"/>
            </w:tcBorders>
            <w:shd w:val="clear" w:color="auto" w:fill="auto"/>
            <w:noWrap/>
            <w:vAlign w:val="bottom"/>
            <w:hideMark/>
          </w:tcPr>
          <w:p w14:paraId="652C6B06"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28 553 806</w:t>
            </w:r>
          </w:p>
        </w:tc>
      </w:tr>
      <w:tr w:rsidR="00060A66" w:rsidRPr="00060A66" w14:paraId="7B7932EB"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0E537BFA"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lastRenderedPageBreak/>
              <w:t>saját bevétel</w:t>
            </w:r>
          </w:p>
        </w:tc>
        <w:tc>
          <w:tcPr>
            <w:tcW w:w="0" w:type="auto"/>
            <w:tcBorders>
              <w:top w:val="nil"/>
              <w:left w:val="nil"/>
              <w:bottom w:val="single" w:sz="4" w:space="0" w:color="auto"/>
              <w:right w:val="single" w:sz="4" w:space="0" w:color="auto"/>
            </w:tcBorders>
            <w:shd w:val="clear" w:color="auto" w:fill="auto"/>
            <w:noWrap/>
            <w:vAlign w:val="bottom"/>
            <w:hideMark/>
          </w:tcPr>
          <w:p w14:paraId="33C7DB18"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18 001 031</w:t>
            </w:r>
          </w:p>
        </w:tc>
        <w:tc>
          <w:tcPr>
            <w:tcW w:w="0" w:type="auto"/>
            <w:tcBorders>
              <w:top w:val="nil"/>
              <w:left w:val="nil"/>
              <w:bottom w:val="single" w:sz="4" w:space="0" w:color="auto"/>
              <w:right w:val="single" w:sz="8" w:space="0" w:color="auto"/>
            </w:tcBorders>
            <w:shd w:val="clear" w:color="auto" w:fill="auto"/>
            <w:noWrap/>
            <w:vAlign w:val="bottom"/>
            <w:hideMark/>
          </w:tcPr>
          <w:p w14:paraId="152D072E"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18 066 602</w:t>
            </w:r>
          </w:p>
        </w:tc>
      </w:tr>
      <w:tr w:rsidR="00060A66" w:rsidRPr="00060A66" w14:paraId="1955E43F"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73A35EF3" w14:textId="77777777" w:rsidR="00060A66" w:rsidRPr="00060A66" w:rsidRDefault="00060A66" w:rsidP="00060A66">
            <w:pPr>
              <w:suppressAutoHyphens w:val="0"/>
              <w:spacing w:after="0" w:line="240" w:lineRule="auto"/>
              <w:jc w:val="right"/>
              <w:rPr>
                <w:rFonts w:eastAsia="Times New Roman" w:cs="Calibri"/>
                <w:color w:val="auto"/>
                <w:lang w:eastAsia="hu-HU"/>
              </w:rPr>
            </w:pPr>
            <w:r w:rsidRPr="00060A66">
              <w:rPr>
                <w:rFonts w:eastAsia="Times New Roman" w:cs="Calibri"/>
                <w:color w:val="auto"/>
                <w:lang w:eastAsia="hu-HU"/>
              </w:rPr>
              <w:t>1 adag nyersanyagköltsége</w:t>
            </w:r>
          </w:p>
        </w:tc>
        <w:tc>
          <w:tcPr>
            <w:tcW w:w="0" w:type="auto"/>
            <w:tcBorders>
              <w:top w:val="nil"/>
              <w:left w:val="nil"/>
              <w:bottom w:val="single" w:sz="4" w:space="0" w:color="auto"/>
              <w:right w:val="single" w:sz="4" w:space="0" w:color="auto"/>
            </w:tcBorders>
            <w:shd w:val="clear" w:color="auto" w:fill="auto"/>
            <w:noWrap/>
            <w:vAlign w:val="bottom"/>
            <w:hideMark/>
          </w:tcPr>
          <w:p w14:paraId="5D7E7A99"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558</w:t>
            </w:r>
          </w:p>
        </w:tc>
        <w:tc>
          <w:tcPr>
            <w:tcW w:w="0" w:type="auto"/>
            <w:tcBorders>
              <w:top w:val="nil"/>
              <w:left w:val="nil"/>
              <w:bottom w:val="single" w:sz="4" w:space="0" w:color="auto"/>
              <w:right w:val="single" w:sz="8" w:space="0" w:color="auto"/>
            </w:tcBorders>
            <w:shd w:val="clear" w:color="auto" w:fill="auto"/>
            <w:noWrap/>
            <w:vAlign w:val="bottom"/>
            <w:hideMark/>
          </w:tcPr>
          <w:p w14:paraId="58323631"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629</w:t>
            </w:r>
          </w:p>
        </w:tc>
      </w:tr>
      <w:tr w:rsidR="00060A66" w:rsidRPr="00060A66" w14:paraId="1B352A11"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0F2214B0" w14:textId="77777777" w:rsidR="00060A66" w:rsidRPr="00060A66" w:rsidRDefault="00060A66" w:rsidP="00060A66">
            <w:pPr>
              <w:suppressAutoHyphens w:val="0"/>
              <w:spacing w:after="0" w:line="240" w:lineRule="auto"/>
              <w:jc w:val="right"/>
              <w:rPr>
                <w:rFonts w:eastAsia="Times New Roman" w:cs="Calibri"/>
                <w:color w:val="auto"/>
                <w:lang w:eastAsia="hu-HU"/>
              </w:rPr>
            </w:pPr>
            <w:r w:rsidRPr="00060A66">
              <w:rPr>
                <w:rFonts w:eastAsia="Times New Roman" w:cs="Calibri"/>
                <w:color w:val="auto"/>
                <w:lang w:eastAsia="hu-HU"/>
              </w:rPr>
              <w:t>1 adag rezsiköltsége</w:t>
            </w:r>
          </w:p>
        </w:tc>
        <w:tc>
          <w:tcPr>
            <w:tcW w:w="0" w:type="auto"/>
            <w:tcBorders>
              <w:top w:val="nil"/>
              <w:left w:val="nil"/>
              <w:bottom w:val="single" w:sz="4" w:space="0" w:color="auto"/>
              <w:right w:val="single" w:sz="4" w:space="0" w:color="auto"/>
            </w:tcBorders>
            <w:shd w:val="clear" w:color="auto" w:fill="auto"/>
            <w:noWrap/>
            <w:vAlign w:val="bottom"/>
            <w:hideMark/>
          </w:tcPr>
          <w:p w14:paraId="29806893"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447</w:t>
            </w:r>
          </w:p>
        </w:tc>
        <w:tc>
          <w:tcPr>
            <w:tcW w:w="0" w:type="auto"/>
            <w:tcBorders>
              <w:top w:val="nil"/>
              <w:left w:val="nil"/>
              <w:bottom w:val="single" w:sz="4" w:space="0" w:color="auto"/>
              <w:right w:val="single" w:sz="8" w:space="0" w:color="auto"/>
            </w:tcBorders>
            <w:shd w:val="clear" w:color="auto" w:fill="auto"/>
            <w:noWrap/>
            <w:vAlign w:val="bottom"/>
            <w:hideMark/>
          </w:tcPr>
          <w:p w14:paraId="3E389191"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538</w:t>
            </w:r>
          </w:p>
        </w:tc>
      </w:tr>
      <w:tr w:rsidR="00060A66" w:rsidRPr="00060A66" w14:paraId="7C0394F7"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619B7F1A" w14:textId="77777777" w:rsidR="00060A66" w:rsidRPr="00060A66" w:rsidRDefault="00060A66" w:rsidP="00060A66">
            <w:pPr>
              <w:suppressAutoHyphens w:val="0"/>
              <w:spacing w:after="0" w:line="240" w:lineRule="auto"/>
              <w:jc w:val="right"/>
              <w:rPr>
                <w:rFonts w:eastAsia="Times New Roman" w:cs="Calibri"/>
                <w:b/>
                <w:bCs/>
                <w:i/>
                <w:iCs/>
                <w:color w:val="auto"/>
                <w:lang w:eastAsia="hu-HU"/>
              </w:rPr>
            </w:pPr>
            <w:r w:rsidRPr="00060A66">
              <w:rPr>
                <w:rFonts w:eastAsia="Times New Roman" w:cs="Calibri"/>
                <w:b/>
                <w:bCs/>
                <w:i/>
                <w:iCs/>
                <w:color w:val="auto"/>
                <w:lang w:eastAsia="hu-HU"/>
              </w:rPr>
              <w:t>1 adag nettó tér díj (Ft):</w:t>
            </w:r>
          </w:p>
        </w:tc>
        <w:tc>
          <w:tcPr>
            <w:tcW w:w="0" w:type="auto"/>
            <w:tcBorders>
              <w:top w:val="nil"/>
              <w:left w:val="nil"/>
              <w:bottom w:val="single" w:sz="4" w:space="0" w:color="auto"/>
              <w:right w:val="single" w:sz="4" w:space="0" w:color="auto"/>
            </w:tcBorders>
            <w:shd w:val="clear" w:color="auto" w:fill="auto"/>
            <w:noWrap/>
            <w:vAlign w:val="bottom"/>
            <w:hideMark/>
          </w:tcPr>
          <w:p w14:paraId="2567F9BD" w14:textId="77777777" w:rsidR="00060A66" w:rsidRPr="0083510E" w:rsidRDefault="00060A66" w:rsidP="00060A66">
            <w:pPr>
              <w:suppressAutoHyphens w:val="0"/>
              <w:spacing w:after="0" w:line="240" w:lineRule="auto"/>
              <w:jc w:val="right"/>
              <w:rPr>
                <w:rFonts w:eastAsia="Times New Roman" w:cs="Calibri"/>
                <w:b/>
                <w:bCs/>
                <w:i/>
                <w:iCs/>
                <w:color w:val="auto"/>
                <w:lang w:eastAsia="hu-HU"/>
              </w:rPr>
            </w:pPr>
            <w:r w:rsidRPr="0083510E">
              <w:rPr>
                <w:rFonts w:eastAsia="Times New Roman" w:cs="Calibri"/>
                <w:b/>
                <w:bCs/>
                <w:i/>
                <w:iCs/>
                <w:color w:val="auto"/>
                <w:lang w:eastAsia="hu-HU"/>
              </w:rPr>
              <w:t>1 005</w:t>
            </w:r>
          </w:p>
        </w:tc>
        <w:tc>
          <w:tcPr>
            <w:tcW w:w="0" w:type="auto"/>
            <w:tcBorders>
              <w:top w:val="nil"/>
              <w:left w:val="nil"/>
              <w:bottom w:val="single" w:sz="4" w:space="0" w:color="auto"/>
              <w:right w:val="single" w:sz="8" w:space="0" w:color="auto"/>
            </w:tcBorders>
            <w:shd w:val="clear" w:color="auto" w:fill="auto"/>
            <w:noWrap/>
            <w:vAlign w:val="bottom"/>
            <w:hideMark/>
          </w:tcPr>
          <w:p w14:paraId="20E493B7" w14:textId="77777777" w:rsidR="00060A66" w:rsidRPr="0083510E" w:rsidRDefault="00060A66" w:rsidP="00060A66">
            <w:pPr>
              <w:suppressAutoHyphens w:val="0"/>
              <w:spacing w:after="0" w:line="240" w:lineRule="auto"/>
              <w:jc w:val="right"/>
              <w:rPr>
                <w:rFonts w:eastAsia="Times New Roman" w:cs="Calibri"/>
                <w:b/>
                <w:bCs/>
                <w:i/>
                <w:iCs/>
                <w:color w:val="auto"/>
                <w:lang w:eastAsia="hu-HU"/>
              </w:rPr>
            </w:pPr>
            <w:r w:rsidRPr="0083510E">
              <w:rPr>
                <w:rFonts w:eastAsia="Times New Roman" w:cs="Calibri"/>
                <w:b/>
                <w:bCs/>
                <w:i/>
                <w:iCs/>
                <w:color w:val="auto"/>
                <w:lang w:eastAsia="hu-HU"/>
              </w:rPr>
              <w:t>1 167</w:t>
            </w:r>
          </w:p>
        </w:tc>
      </w:tr>
      <w:tr w:rsidR="00060A66" w:rsidRPr="00060A66" w14:paraId="6165CB9C"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3076BE7E" w14:textId="77777777" w:rsidR="00060A66" w:rsidRPr="00060A66" w:rsidRDefault="00060A66" w:rsidP="00060A66">
            <w:pPr>
              <w:suppressAutoHyphens w:val="0"/>
              <w:spacing w:after="0" w:line="240" w:lineRule="auto"/>
              <w:jc w:val="right"/>
              <w:rPr>
                <w:rFonts w:eastAsia="Times New Roman" w:cs="Calibri"/>
                <w:color w:val="auto"/>
                <w:lang w:eastAsia="hu-HU"/>
              </w:rPr>
            </w:pPr>
            <w:r w:rsidRPr="00060A66">
              <w:rPr>
                <w:rFonts w:eastAsia="Times New Roman" w:cs="Calibri"/>
                <w:color w:val="auto"/>
                <w:lang w:eastAsia="hu-HU"/>
              </w:rPr>
              <w:t>ÁFA</w:t>
            </w:r>
          </w:p>
        </w:tc>
        <w:tc>
          <w:tcPr>
            <w:tcW w:w="0" w:type="auto"/>
            <w:tcBorders>
              <w:top w:val="nil"/>
              <w:left w:val="nil"/>
              <w:bottom w:val="single" w:sz="4" w:space="0" w:color="auto"/>
              <w:right w:val="single" w:sz="4" w:space="0" w:color="auto"/>
            </w:tcBorders>
            <w:shd w:val="clear" w:color="auto" w:fill="auto"/>
            <w:noWrap/>
            <w:vAlign w:val="bottom"/>
            <w:hideMark/>
          </w:tcPr>
          <w:p w14:paraId="5676BDDD"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271</w:t>
            </w:r>
          </w:p>
        </w:tc>
        <w:tc>
          <w:tcPr>
            <w:tcW w:w="0" w:type="auto"/>
            <w:tcBorders>
              <w:top w:val="nil"/>
              <w:left w:val="nil"/>
              <w:bottom w:val="single" w:sz="4" w:space="0" w:color="auto"/>
              <w:right w:val="single" w:sz="8" w:space="0" w:color="auto"/>
            </w:tcBorders>
            <w:shd w:val="clear" w:color="auto" w:fill="auto"/>
            <w:noWrap/>
            <w:vAlign w:val="bottom"/>
            <w:hideMark/>
          </w:tcPr>
          <w:p w14:paraId="245EBC2D"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315</w:t>
            </w:r>
          </w:p>
        </w:tc>
      </w:tr>
      <w:tr w:rsidR="00060A66" w:rsidRPr="00060A66" w14:paraId="433EF8DB"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19410188" w14:textId="77777777" w:rsidR="00060A66" w:rsidRPr="00060A66" w:rsidRDefault="00060A66" w:rsidP="00060A66">
            <w:pPr>
              <w:suppressAutoHyphens w:val="0"/>
              <w:spacing w:after="0" w:line="240" w:lineRule="auto"/>
              <w:jc w:val="right"/>
              <w:rPr>
                <w:rFonts w:eastAsia="Times New Roman" w:cs="Calibri"/>
                <w:b/>
                <w:bCs/>
                <w:color w:val="auto"/>
                <w:lang w:eastAsia="hu-HU"/>
              </w:rPr>
            </w:pPr>
            <w:r w:rsidRPr="00060A66">
              <w:rPr>
                <w:rFonts w:eastAsia="Times New Roman" w:cs="Calibri"/>
                <w:b/>
                <w:bCs/>
                <w:color w:val="auto"/>
                <w:lang w:eastAsia="hu-HU"/>
              </w:rPr>
              <w:t>Intézményi térítési díj, bruttó</w:t>
            </w:r>
          </w:p>
        </w:tc>
        <w:tc>
          <w:tcPr>
            <w:tcW w:w="0" w:type="auto"/>
            <w:tcBorders>
              <w:top w:val="nil"/>
              <w:left w:val="nil"/>
              <w:bottom w:val="single" w:sz="4" w:space="0" w:color="auto"/>
              <w:right w:val="single" w:sz="4" w:space="0" w:color="auto"/>
            </w:tcBorders>
            <w:shd w:val="clear" w:color="auto" w:fill="auto"/>
            <w:noWrap/>
            <w:vAlign w:val="bottom"/>
            <w:hideMark/>
          </w:tcPr>
          <w:p w14:paraId="6DE47A6C" w14:textId="77777777" w:rsidR="00060A66" w:rsidRPr="0083510E" w:rsidRDefault="00060A66" w:rsidP="00060A66">
            <w:pPr>
              <w:suppressAutoHyphens w:val="0"/>
              <w:spacing w:after="0" w:line="240" w:lineRule="auto"/>
              <w:jc w:val="right"/>
              <w:rPr>
                <w:rFonts w:eastAsia="Times New Roman" w:cs="Calibri"/>
                <w:b/>
                <w:bCs/>
                <w:color w:val="auto"/>
                <w:lang w:eastAsia="hu-HU"/>
              </w:rPr>
            </w:pPr>
            <w:r w:rsidRPr="0083510E">
              <w:rPr>
                <w:rFonts w:eastAsia="Times New Roman" w:cs="Calibri"/>
                <w:b/>
                <w:bCs/>
                <w:color w:val="auto"/>
                <w:lang w:eastAsia="hu-HU"/>
              </w:rPr>
              <w:t>1 275</w:t>
            </w:r>
          </w:p>
        </w:tc>
        <w:tc>
          <w:tcPr>
            <w:tcW w:w="0" w:type="auto"/>
            <w:tcBorders>
              <w:top w:val="nil"/>
              <w:left w:val="nil"/>
              <w:bottom w:val="single" w:sz="4" w:space="0" w:color="auto"/>
              <w:right w:val="single" w:sz="8" w:space="0" w:color="auto"/>
            </w:tcBorders>
            <w:shd w:val="clear" w:color="auto" w:fill="auto"/>
            <w:noWrap/>
            <w:vAlign w:val="bottom"/>
            <w:hideMark/>
          </w:tcPr>
          <w:p w14:paraId="71396E07" w14:textId="77777777" w:rsidR="00060A66" w:rsidRPr="0083510E" w:rsidRDefault="00060A66" w:rsidP="00060A66">
            <w:pPr>
              <w:suppressAutoHyphens w:val="0"/>
              <w:spacing w:after="0" w:line="240" w:lineRule="auto"/>
              <w:jc w:val="right"/>
              <w:rPr>
                <w:rFonts w:eastAsia="Times New Roman" w:cs="Calibri"/>
                <w:b/>
                <w:bCs/>
                <w:color w:val="auto"/>
                <w:lang w:eastAsia="hu-HU"/>
              </w:rPr>
            </w:pPr>
            <w:r w:rsidRPr="0083510E">
              <w:rPr>
                <w:rFonts w:eastAsia="Times New Roman" w:cs="Calibri"/>
                <w:b/>
                <w:bCs/>
                <w:color w:val="auto"/>
                <w:lang w:eastAsia="hu-HU"/>
              </w:rPr>
              <w:t>1 325</w:t>
            </w:r>
          </w:p>
        </w:tc>
      </w:tr>
      <w:tr w:rsidR="00060A66" w:rsidRPr="00060A66" w14:paraId="189DA921"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61DDBC34" w14:textId="77777777" w:rsidR="00060A66" w:rsidRPr="00060A66" w:rsidRDefault="00060A66" w:rsidP="00060A66">
            <w:pPr>
              <w:suppressAutoHyphens w:val="0"/>
              <w:spacing w:after="0" w:line="240" w:lineRule="auto"/>
              <w:jc w:val="right"/>
              <w:rPr>
                <w:rFonts w:eastAsia="Times New Roman" w:cs="Calibri"/>
                <w:b/>
                <w:bCs/>
                <w:color w:val="000000"/>
                <w:lang w:eastAsia="hu-HU"/>
              </w:rPr>
            </w:pPr>
            <w:r w:rsidRPr="00060A66">
              <w:rPr>
                <w:rFonts w:eastAsia="Times New Roman" w:cs="Calibri"/>
                <w:b/>
                <w:bCs/>
                <w:color w:val="000000"/>
                <w:lang w:eastAsia="hu-HU"/>
              </w:rPr>
              <w:t>Szociális étkeztetés szállítási díja:</w:t>
            </w:r>
          </w:p>
        </w:tc>
        <w:tc>
          <w:tcPr>
            <w:tcW w:w="0" w:type="auto"/>
            <w:tcBorders>
              <w:top w:val="nil"/>
              <w:left w:val="nil"/>
              <w:bottom w:val="single" w:sz="4" w:space="0" w:color="auto"/>
              <w:right w:val="single" w:sz="4" w:space="0" w:color="auto"/>
            </w:tcBorders>
            <w:shd w:val="clear" w:color="auto" w:fill="auto"/>
            <w:noWrap/>
            <w:vAlign w:val="bottom"/>
            <w:hideMark/>
          </w:tcPr>
          <w:p w14:paraId="1289FE25" w14:textId="77777777" w:rsidR="00060A66" w:rsidRPr="0083510E" w:rsidRDefault="00060A66" w:rsidP="00060A66">
            <w:pPr>
              <w:suppressAutoHyphens w:val="0"/>
              <w:spacing w:after="0" w:line="240" w:lineRule="auto"/>
              <w:rPr>
                <w:rFonts w:eastAsia="Times New Roman" w:cs="Calibri"/>
                <w:color w:val="auto"/>
                <w:lang w:eastAsia="hu-HU"/>
              </w:rPr>
            </w:pPr>
            <w:r w:rsidRPr="0083510E">
              <w:rPr>
                <w:rFonts w:eastAsia="Times New Roman" w:cs="Calibri"/>
                <w:color w:val="auto"/>
                <w:lang w:eastAsia="hu-HU"/>
              </w:rPr>
              <w:t> </w:t>
            </w:r>
          </w:p>
        </w:tc>
        <w:tc>
          <w:tcPr>
            <w:tcW w:w="0" w:type="auto"/>
            <w:tcBorders>
              <w:top w:val="nil"/>
              <w:left w:val="nil"/>
              <w:bottom w:val="single" w:sz="4" w:space="0" w:color="auto"/>
              <w:right w:val="single" w:sz="8" w:space="0" w:color="auto"/>
            </w:tcBorders>
            <w:shd w:val="clear" w:color="auto" w:fill="auto"/>
            <w:noWrap/>
            <w:vAlign w:val="bottom"/>
            <w:hideMark/>
          </w:tcPr>
          <w:p w14:paraId="52E79075" w14:textId="77777777" w:rsidR="00060A66" w:rsidRPr="0083510E" w:rsidRDefault="00060A66" w:rsidP="00060A66">
            <w:pPr>
              <w:suppressAutoHyphens w:val="0"/>
              <w:spacing w:after="0" w:line="240" w:lineRule="auto"/>
              <w:rPr>
                <w:rFonts w:eastAsia="Times New Roman" w:cs="Calibri"/>
                <w:color w:val="auto"/>
                <w:lang w:eastAsia="hu-HU"/>
              </w:rPr>
            </w:pPr>
            <w:r w:rsidRPr="0083510E">
              <w:rPr>
                <w:rFonts w:eastAsia="Times New Roman" w:cs="Calibri"/>
                <w:color w:val="auto"/>
                <w:lang w:eastAsia="hu-HU"/>
              </w:rPr>
              <w:t> </w:t>
            </w:r>
          </w:p>
        </w:tc>
      </w:tr>
      <w:tr w:rsidR="00060A66" w:rsidRPr="00060A66" w14:paraId="339295E6"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736E1B8B"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Szállítás dologi kiadása</w:t>
            </w:r>
          </w:p>
        </w:tc>
        <w:tc>
          <w:tcPr>
            <w:tcW w:w="0" w:type="auto"/>
            <w:tcBorders>
              <w:top w:val="nil"/>
              <w:left w:val="nil"/>
              <w:bottom w:val="single" w:sz="4" w:space="0" w:color="auto"/>
              <w:right w:val="single" w:sz="4" w:space="0" w:color="auto"/>
            </w:tcBorders>
            <w:shd w:val="clear" w:color="auto" w:fill="auto"/>
            <w:noWrap/>
            <w:vAlign w:val="bottom"/>
            <w:hideMark/>
          </w:tcPr>
          <w:p w14:paraId="6223AB6A"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1 145 822</w:t>
            </w:r>
          </w:p>
        </w:tc>
        <w:tc>
          <w:tcPr>
            <w:tcW w:w="0" w:type="auto"/>
            <w:tcBorders>
              <w:top w:val="nil"/>
              <w:left w:val="nil"/>
              <w:bottom w:val="single" w:sz="4" w:space="0" w:color="auto"/>
              <w:right w:val="single" w:sz="8" w:space="0" w:color="auto"/>
            </w:tcBorders>
            <w:shd w:val="clear" w:color="auto" w:fill="auto"/>
            <w:noWrap/>
            <w:vAlign w:val="bottom"/>
            <w:hideMark/>
          </w:tcPr>
          <w:p w14:paraId="0D73EE88"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1 150 000</w:t>
            </w:r>
          </w:p>
        </w:tc>
      </w:tr>
      <w:tr w:rsidR="00060A66" w:rsidRPr="00060A66" w14:paraId="7C744A72"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198D5EC4"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 xml:space="preserve">1 fő sofőr </w:t>
            </w:r>
            <w:proofErr w:type="spellStart"/>
            <w:r w:rsidRPr="00060A66">
              <w:rPr>
                <w:rFonts w:eastAsia="Times New Roman" w:cs="Calibri"/>
                <w:color w:val="000000"/>
                <w:lang w:eastAsia="hu-HU"/>
              </w:rPr>
              <w:t>bére+járulék</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5F79403F"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4 417 727</w:t>
            </w:r>
          </w:p>
        </w:tc>
        <w:tc>
          <w:tcPr>
            <w:tcW w:w="0" w:type="auto"/>
            <w:tcBorders>
              <w:top w:val="nil"/>
              <w:left w:val="nil"/>
              <w:bottom w:val="single" w:sz="4" w:space="0" w:color="auto"/>
              <w:right w:val="single" w:sz="8" w:space="0" w:color="auto"/>
            </w:tcBorders>
            <w:shd w:val="clear" w:color="auto" w:fill="auto"/>
            <w:noWrap/>
            <w:vAlign w:val="bottom"/>
            <w:hideMark/>
          </w:tcPr>
          <w:p w14:paraId="49A28FD2"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6 210 122</w:t>
            </w:r>
          </w:p>
        </w:tc>
      </w:tr>
      <w:tr w:rsidR="00060A66" w:rsidRPr="00060A66" w14:paraId="14932ABB"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1458EB7B"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 xml:space="preserve">1 fő kisegítő </w:t>
            </w:r>
            <w:proofErr w:type="spellStart"/>
            <w:r w:rsidRPr="00060A66">
              <w:rPr>
                <w:rFonts w:eastAsia="Times New Roman" w:cs="Calibri"/>
                <w:color w:val="000000"/>
                <w:lang w:eastAsia="hu-HU"/>
              </w:rPr>
              <w:t>bére+járulék</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14:paraId="324E8F19"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4 260 813</w:t>
            </w:r>
          </w:p>
        </w:tc>
        <w:tc>
          <w:tcPr>
            <w:tcW w:w="0" w:type="auto"/>
            <w:tcBorders>
              <w:top w:val="nil"/>
              <w:left w:val="nil"/>
              <w:bottom w:val="single" w:sz="4" w:space="0" w:color="auto"/>
              <w:right w:val="single" w:sz="8" w:space="0" w:color="auto"/>
            </w:tcBorders>
            <w:shd w:val="clear" w:color="auto" w:fill="auto"/>
            <w:noWrap/>
            <w:vAlign w:val="bottom"/>
            <w:hideMark/>
          </w:tcPr>
          <w:p w14:paraId="0AD47B84"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6 091 730</w:t>
            </w:r>
          </w:p>
        </w:tc>
      </w:tr>
      <w:tr w:rsidR="00060A66" w:rsidRPr="00060A66" w14:paraId="11D271DA"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6CDB0F1D" w14:textId="77777777" w:rsidR="00060A66" w:rsidRPr="00060A66" w:rsidRDefault="00060A66" w:rsidP="00060A66">
            <w:pPr>
              <w:suppressAutoHyphens w:val="0"/>
              <w:spacing w:after="0" w:line="240" w:lineRule="auto"/>
              <w:jc w:val="right"/>
              <w:rPr>
                <w:rFonts w:eastAsia="Times New Roman" w:cs="Calibri"/>
                <w:b/>
                <w:bCs/>
                <w:color w:val="000000"/>
                <w:lang w:eastAsia="hu-HU"/>
              </w:rPr>
            </w:pPr>
            <w:r w:rsidRPr="00060A66">
              <w:rPr>
                <w:rFonts w:eastAsia="Times New Roman" w:cs="Calibri"/>
                <w:b/>
                <w:bCs/>
                <w:color w:val="000000"/>
                <w:lang w:eastAsia="hu-HU"/>
              </w:rPr>
              <w:t>Összesen:</w:t>
            </w:r>
          </w:p>
        </w:tc>
        <w:tc>
          <w:tcPr>
            <w:tcW w:w="0" w:type="auto"/>
            <w:tcBorders>
              <w:top w:val="nil"/>
              <w:left w:val="nil"/>
              <w:bottom w:val="single" w:sz="4" w:space="0" w:color="auto"/>
              <w:right w:val="single" w:sz="4" w:space="0" w:color="auto"/>
            </w:tcBorders>
            <w:shd w:val="clear" w:color="auto" w:fill="auto"/>
            <w:noWrap/>
            <w:vAlign w:val="bottom"/>
            <w:hideMark/>
          </w:tcPr>
          <w:p w14:paraId="2ADFBACE" w14:textId="77777777" w:rsidR="00060A66" w:rsidRPr="0083510E" w:rsidRDefault="00060A66" w:rsidP="00060A66">
            <w:pPr>
              <w:suppressAutoHyphens w:val="0"/>
              <w:spacing w:after="0" w:line="240" w:lineRule="auto"/>
              <w:jc w:val="right"/>
              <w:rPr>
                <w:rFonts w:eastAsia="Times New Roman" w:cs="Calibri"/>
                <w:b/>
                <w:bCs/>
                <w:color w:val="auto"/>
                <w:lang w:eastAsia="hu-HU"/>
              </w:rPr>
            </w:pPr>
            <w:r w:rsidRPr="0083510E">
              <w:rPr>
                <w:rFonts w:eastAsia="Times New Roman" w:cs="Calibri"/>
                <w:b/>
                <w:bCs/>
                <w:color w:val="auto"/>
                <w:lang w:eastAsia="hu-HU"/>
              </w:rPr>
              <w:t>9 824 362</w:t>
            </w:r>
          </w:p>
        </w:tc>
        <w:tc>
          <w:tcPr>
            <w:tcW w:w="0" w:type="auto"/>
            <w:tcBorders>
              <w:top w:val="nil"/>
              <w:left w:val="nil"/>
              <w:bottom w:val="single" w:sz="4" w:space="0" w:color="auto"/>
              <w:right w:val="single" w:sz="8" w:space="0" w:color="auto"/>
            </w:tcBorders>
            <w:shd w:val="clear" w:color="auto" w:fill="auto"/>
            <w:noWrap/>
            <w:vAlign w:val="bottom"/>
            <w:hideMark/>
          </w:tcPr>
          <w:p w14:paraId="640E40A2" w14:textId="77777777" w:rsidR="00060A66" w:rsidRPr="0083510E" w:rsidRDefault="00060A66" w:rsidP="00060A66">
            <w:pPr>
              <w:suppressAutoHyphens w:val="0"/>
              <w:spacing w:after="0" w:line="240" w:lineRule="auto"/>
              <w:jc w:val="right"/>
              <w:rPr>
                <w:rFonts w:eastAsia="Times New Roman" w:cs="Calibri"/>
                <w:b/>
                <w:bCs/>
                <w:color w:val="auto"/>
                <w:lang w:eastAsia="hu-HU"/>
              </w:rPr>
            </w:pPr>
            <w:r w:rsidRPr="0083510E">
              <w:rPr>
                <w:rFonts w:eastAsia="Times New Roman" w:cs="Calibri"/>
                <w:b/>
                <w:bCs/>
                <w:color w:val="auto"/>
                <w:lang w:eastAsia="hu-HU"/>
              </w:rPr>
              <w:t>13 451 852</w:t>
            </w:r>
          </w:p>
        </w:tc>
      </w:tr>
      <w:tr w:rsidR="00060A66" w:rsidRPr="00060A66" w14:paraId="467D1DB4"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51667A5B"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 xml:space="preserve">50% a szociális </w:t>
            </w:r>
            <w:proofErr w:type="spellStart"/>
            <w:r w:rsidRPr="00060A66">
              <w:rPr>
                <w:rFonts w:eastAsia="Times New Roman" w:cs="Calibri"/>
                <w:color w:val="000000"/>
                <w:lang w:eastAsia="hu-HU"/>
              </w:rPr>
              <w:t>étk</w:t>
            </w:r>
            <w:proofErr w:type="spellEnd"/>
            <w:r w:rsidRPr="00060A66">
              <w:rPr>
                <w:rFonts w:eastAsia="Times New Roman" w:cs="Calibri"/>
                <w:color w:val="000000"/>
                <w:lang w:eastAsia="hu-HU"/>
              </w:rPr>
              <w:t>-re jutó kiadás:</w:t>
            </w:r>
          </w:p>
        </w:tc>
        <w:tc>
          <w:tcPr>
            <w:tcW w:w="0" w:type="auto"/>
            <w:tcBorders>
              <w:top w:val="nil"/>
              <w:left w:val="nil"/>
              <w:bottom w:val="single" w:sz="4" w:space="0" w:color="auto"/>
              <w:right w:val="single" w:sz="4" w:space="0" w:color="auto"/>
            </w:tcBorders>
            <w:shd w:val="clear" w:color="auto" w:fill="auto"/>
            <w:noWrap/>
            <w:vAlign w:val="bottom"/>
            <w:hideMark/>
          </w:tcPr>
          <w:p w14:paraId="6370DDCE"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4 912 181</w:t>
            </w:r>
          </w:p>
        </w:tc>
        <w:tc>
          <w:tcPr>
            <w:tcW w:w="0" w:type="auto"/>
            <w:tcBorders>
              <w:top w:val="nil"/>
              <w:left w:val="nil"/>
              <w:bottom w:val="single" w:sz="4" w:space="0" w:color="auto"/>
              <w:right w:val="single" w:sz="8" w:space="0" w:color="auto"/>
            </w:tcBorders>
            <w:shd w:val="clear" w:color="auto" w:fill="auto"/>
            <w:noWrap/>
            <w:vAlign w:val="bottom"/>
            <w:hideMark/>
          </w:tcPr>
          <w:p w14:paraId="7BFA257D"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6 725 926</w:t>
            </w:r>
          </w:p>
        </w:tc>
      </w:tr>
      <w:tr w:rsidR="00060A66" w:rsidRPr="00060A66" w14:paraId="7C917B71"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48E94E71"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Adagszám</w:t>
            </w:r>
          </w:p>
        </w:tc>
        <w:tc>
          <w:tcPr>
            <w:tcW w:w="0" w:type="auto"/>
            <w:tcBorders>
              <w:top w:val="nil"/>
              <w:left w:val="nil"/>
              <w:bottom w:val="single" w:sz="4" w:space="0" w:color="auto"/>
              <w:right w:val="single" w:sz="4" w:space="0" w:color="auto"/>
            </w:tcBorders>
            <w:shd w:val="clear" w:color="auto" w:fill="auto"/>
            <w:noWrap/>
            <w:vAlign w:val="bottom"/>
            <w:hideMark/>
          </w:tcPr>
          <w:p w14:paraId="39732CE7"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15 017</w:t>
            </w:r>
          </w:p>
        </w:tc>
        <w:tc>
          <w:tcPr>
            <w:tcW w:w="0" w:type="auto"/>
            <w:tcBorders>
              <w:top w:val="nil"/>
              <w:left w:val="nil"/>
              <w:bottom w:val="single" w:sz="4" w:space="0" w:color="auto"/>
              <w:right w:val="single" w:sz="8" w:space="0" w:color="auto"/>
            </w:tcBorders>
            <w:shd w:val="clear" w:color="auto" w:fill="auto"/>
            <w:noWrap/>
            <w:vAlign w:val="bottom"/>
            <w:hideMark/>
          </w:tcPr>
          <w:p w14:paraId="128E6A52"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15 189</w:t>
            </w:r>
          </w:p>
        </w:tc>
      </w:tr>
      <w:tr w:rsidR="00060A66" w:rsidRPr="00060A66" w14:paraId="640FF327"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74398BF8" w14:textId="77777777" w:rsidR="00060A66" w:rsidRPr="00060A66" w:rsidRDefault="00060A66" w:rsidP="00060A66">
            <w:pPr>
              <w:suppressAutoHyphens w:val="0"/>
              <w:spacing w:after="0" w:line="240" w:lineRule="auto"/>
              <w:jc w:val="right"/>
              <w:rPr>
                <w:rFonts w:eastAsia="Times New Roman" w:cs="Calibri"/>
                <w:b/>
                <w:bCs/>
                <w:i/>
                <w:iCs/>
                <w:color w:val="000000"/>
                <w:lang w:eastAsia="hu-HU"/>
              </w:rPr>
            </w:pPr>
            <w:r w:rsidRPr="00060A66">
              <w:rPr>
                <w:rFonts w:eastAsia="Times New Roman" w:cs="Calibri"/>
                <w:b/>
                <w:bCs/>
                <w:i/>
                <w:iCs/>
                <w:color w:val="000000"/>
                <w:lang w:eastAsia="hu-HU"/>
              </w:rPr>
              <w:t>1 adagra jutó szállítás díja (Ft):</w:t>
            </w:r>
          </w:p>
        </w:tc>
        <w:tc>
          <w:tcPr>
            <w:tcW w:w="0" w:type="auto"/>
            <w:tcBorders>
              <w:top w:val="nil"/>
              <w:left w:val="nil"/>
              <w:bottom w:val="single" w:sz="4" w:space="0" w:color="auto"/>
              <w:right w:val="single" w:sz="4" w:space="0" w:color="auto"/>
            </w:tcBorders>
            <w:shd w:val="clear" w:color="auto" w:fill="auto"/>
            <w:noWrap/>
            <w:vAlign w:val="bottom"/>
            <w:hideMark/>
          </w:tcPr>
          <w:p w14:paraId="5EBB94EA" w14:textId="77777777" w:rsidR="00060A66" w:rsidRPr="0083510E" w:rsidRDefault="00060A66" w:rsidP="00060A66">
            <w:pPr>
              <w:suppressAutoHyphens w:val="0"/>
              <w:spacing w:after="0" w:line="240" w:lineRule="auto"/>
              <w:jc w:val="right"/>
              <w:rPr>
                <w:rFonts w:eastAsia="Times New Roman" w:cs="Calibri"/>
                <w:b/>
                <w:bCs/>
                <w:i/>
                <w:iCs/>
                <w:color w:val="auto"/>
                <w:lang w:eastAsia="hu-HU"/>
              </w:rPr>
            </w:pPr>
            <w:r w:rsidRPr="0083510E">
              <w:rPr>
                <w:rFonts w:eastAsia="Times New Roman" w:cs="Calibri"/>
                <w:b/>
                <w:bCs/>
                <w:i/>
                <w:iCs/>
                <w:color w:val="auto"/>
                <w:lang w:eastAsia="hu-HU"/>
              </w:rPr>
              <w:t>327</w:t>
            </w:r>
          </w:p>
        </w:tc>
        <w:tc>
          <w:tcPr>
            <w:tcW w:w="0" w:type="auto"/>
            <w:tcBorders>
              <w:top w:val="nil"/>
              <w:left w:val="nil"/>
              <w:bottom w:val="single" w:sz="4" w:space="0" w:color="auto"/>
              <w:right w:val="single" w:sz="8" w:space="0" w:color="auto"/>
            </w:tcBorders>
            <w:shd w:val="clear" w:color="auto" w:fill="auto"/>
            <w:noWrap/>
            <w:vAlign w:val="bottom"/>
            <w:hideMark/>
          </w:tcPr>
          <w:p w14:paraId="5D4CBD88" w14:textId="77777777" w:rsidR="00060A66" w:rsidRPr="0083510E" w:rsidRDefault="00060A66" w:rsidP="00060A66">
            <w:pPr>
              <w:suppressAutoHyphens w:val="0"/>
              <w:spacing w:after="0" w:line="240" w:lineRule="auto"/>
              <w:jc w:val="right"/>
              <w:rPr>
                <w:rFonts w:eastAsia="Times New Roman" w:cs="Calibri"/>
                <w:b/>
                <w:bCs/>
                <w:i/>
                <w:iCs/>
                <w:color w:val="auto"/>
                <w:lang w:eastAsia="hu-HU"/>
              </w:rPr>
            </w:pPr>
            <w:r w:rsidRPr="0083510E">
              <w:rPr>
                <w:rFonts w:eastAsia="Times New Roman" w:cs="Calibri"/>
                <w:b/>
                <w:bCs/>
                <w:i/>
                <w:iCs/>
                <w:color w:val="auto"/>
                <w:lang w:eastAsia="hu-HU"/>
              </w:rPr>
              <w:t>443</w:t>
            </w:r>
          </w:p>
        </w:tc>
      </w:tr>
      <w:tr w:rsidR="00060A66" w:rsidRPr="00060A66" w14:paraId="6C8A698F" w14:textId="77777777" w:rsidTr="00060A66">
        <w:trPr>
          <w:trHeight w:val="315"/>
        </w:trPr>
        <w:tc>
          <w:tcPr>
            <w:tcW w:w="0" w:type="auto"/>
            <w:tcBorders>
              <w:top w:val="nil"/>
              <w:left w:val="single" w:sz="8" w:space="0" w:color="auto"/>
              <w:bottom w:val="single" w:sz="8" w:space="0" w:color="auto"/>
              <w:right w:val="single" w:sz="4" w:space="0" w:color="auto"/>
            </w:tcBorders>
            <w:shd w:val="clear" w:color="auto" w:fill="auto"/>
            <w:noWrap/>
            <w:vAlign w:val="bottom"/>
            <w:hideMark/>
          </w:tcPr>
          <w:p w14:paraId="52F01CD2" w14:textId="77777777" w:rsidR="00060A66" w:rsidRPr="00060A66" w:rsidRDefault="00060A66" w:rsidP="00060A66">
            <w:pPr>
              <w:suppressAutoHyphens w:val="0"/>
              <w:spacing w:after="0" w:line="240" w:lineRule="auto"/>
              <w:jc w:val="right"/>
              <w:rPr>
                <w:rFonts w:eastAsia="Times New Roman" w:cs="Calibri"/>
                <w:b/>
                <w:bCs/>
                <w:color w:val="000000"/>
                <w:lang w:eastAsia="hu-HU"/>
              </w:rPr>
            </w:pPr>
            <w:r w:rsidRPr="00060A66">
              <w:rPr>
                <w:rFonts w:eastAsia="Times New Roman" w:cs="Calibri"/>
                <w:b/>
                <w:bCs/>
                <w:color w:val="000000"/>
                <w:lang w:eastAsia="hu-HU"/>
              </w:rPr>
              <w:t>Étkeztetés szállítási díja Ft/adag</w:t>
            </w:r>
          </w:p>
        </w:tc>
        <w:tc>
          <w:tcPr>
            <w:tcW w:w="0" w:type="auto"/>
            <w:tcBorders>
              <w:top w:val="nil"/>
              <w:left w:val="nil"/>
              <w:bottom w:val="single" w:sz="8" w:space="0" w:color="auto"/>
              <w:right w:val="single" w:sz="4" w:space="0" w:color="auto"/>
            </w:tcBorders>
            <w:shd w:val="clear" w:color="auto" w:fill="auto"/>
            <w:noWrap/>
            <w:vAlign w:val="bottom"/>
            <w:hideMark/>
          </w:tcPr>
          <w:p w14:paraId="608E9594" w14:textId="77777777" w:rsidR="00060A66" w:rsidRPr="0083510E" w:rsidRDefault="00060A66" w:rsidP="00060A66">
            <w:pPr>
              <w:suppressAutoHyphens w:val="0"/>
              <w:spacing w:after="0" w:line="240" w:lineRule="auto"/>
              <w:jc w:val="right"/>
              <w:rPr>
                <w:rFonts w:eastAsia="Times New Roman" w:cs="Calibri"/>
                <w:b/>
                <w:bCs/>
                <w:color w:val="auto"/>
                <w:lang w:eastAsia="hu-HU"/>
              </w:rPr>
            </w:pPr>
            <w:r w:rsidRPr="0083510E">
              <w:rPr>
                <w:rFonts w:eastAsia="Times New Roman" w:cs="Calibri"/>
                <w:b/>
                <w:bCs/>
                <w:color w:val="auto"/>
                <w:lang w:eastAsia="hu-HU"/>
              </w:rPr>
              <w:t>280</w:t>
            </w:r>
          </w:p>
        </w:tc>
        <w:tc>
          <w:tcPr>
            <w:tcW w:w="0" w:type="auto"/>
            <w:tcBorders>
              <w:top w:val="nil"/>
              <w:left w:val="nil"/>
              <w:bottom w:val="single" w:sz="8" w:space="0" w:color="auto"/>
              <w:right w:val="single" w:sz="8" w:space="0" w:color="auto"/>
            </w:tcBorders>
            <w:shd w:val="clear" w:color="auto" w:fill="auto"/>
            <w:noWrap/>
            <w:vAlign w:val="bottom"/>
            <w:hideMark/>
          </w:tcPr>
          <w:p w14:paraId="590D412E" w14:textId="77777777" w:rsidR="00060A66" w:rsidRPr="0083510E" w:rsidRDefault="00060A66" w:rsidP="00060A66">
            <w:pPr>
              <w:suppressAutoHyphens w:val="0"/>
              <w:spacing w:after="0" w:line="240" w:lineRule="auto"/>
              <w:jc w:val="right"/>
              <w:rPr>
                <w:rFonts w:eastAsia="Times New Roman" w:cs="Calibri"/>
                <w:b/>
                <w:bCs/>
                <w:color w:val="auto"/>
                <w:lang w:eastAsia="hu-HU"/>
              </w:rPr>
            </w:pPr>
            <w:r w:rsidRPr="0083510E">
              <w:rPr>
                <w:rFonts w:eastAsia="Times New Roman" w:cs="Calibri"/>
                <w:b/>
                <w:bCs/>
                <w:color w:val="auto"/>
                <w:lang w:eastAsia="hu-HU"/>
              </w:rPr>
              <w:t>300</w:t>
            </w:r>
          </w:p>
        </w:tc>
      </w:tr>
      <w:tr w:rsidR="00060A66" w:rsidRPr="00060A66" w14:paraId="1E0283B5" w14:textId="77777777" w:rsidTr="00060A66">
        <w:trPr>
          <w:trHeight w:val="315"/>
        </w:trPr>
        <w:tc>
          <w:tcPr>
            <w:tcW w:w="0" w:type="auto"/>
            <w:tcBorders>
              <w:top w:val="single" w:sz="4" w:space="0" w:color="auto"/>
              <w:left w:val="single" w:sz="4" w:space="0" w:color="auto"/>
              <w:bottom w:val="nil"/>
              <w:right w:val="single" w:sz="4" w:space="0" w:color="auto"/>
            </w:tcBorders>
            <w:shd w:val="clear" w:color="auto" w:fill="auto"/>
            <w:noWrap/>
            <w:vAlign w:val="bottom"/>
            <w:hideMark/>
          </w:tcPr>
          <w:p w14:paraId="150089B7" w14:textId="77777777" w:rsidR="00060A66" w:rsidRPr="00060A66" w:rsidRDefault="00060A66" w:rsidP="00060A66">
            <w:pPr>
              <w:suppressAutoHyphens w:val="0"/>
              <w:spacing w:after="0" w:line="240" w:lineRule="auto"/>
              <w:rPr>
                <w:rFonts w:eastAsia="Times New Roman" w:cs="Calibri"/>
                <w:b/>
                <w:bCs/>
                <w:color w:val="auto"/>
                <w:lang w:eastAsia="hu-HU"/>
              </w:rPr>
            </w:pPr>
            <w:r w:rsidRPr="00060A66">
              <w:rPr>
                <w:rFonts w:eastAsia="Times New Roman" w:cs="Calibri"/>
                <w:b/>
                <w:bCs/>
                <w:color w:val="auto"/>
                <w:lang w:eastAsia="hu-HU"/>
              </w:rPr>
              <w:t> </w:t>
            </w:r>
          </w:p>
        </w:tc>
        <w:tc>
          <w:tcPr>
            <w:tcW w:w="0" w:type="auto"/>
            <w:tcBorders>
              <w:top w:val="single" w:sz="4" w:space="0" w:color="auto"/>
              <w:left w:val="nil"/>
              <w:bottom w:val="nil"/>
              <w:right w:val="single" w:sz="4" w:space="0" w:color="auto"/>
            </w:tcBorders>
            <w:shd w:val="clear" w:color="auto" w:fill="auto"/>
            <w:noWrap/>
            <w:vAlign w:val="bottom"/>
            <w:hideMark/>
          </w:tcPr>
          <w:p w14:paraId="50AFE136" w14:textId="77777777" w:rsidR="00060A66" w:rsidRPr="0083510E" w:rsidRDefault="00060A66" w:rsidP="00060A66">
            <w:pPr>
              <w:suppressAutoHyphens w:val="0"/>
              <w:spacing w:after="0" w:line="240" w:lineRule="auto"/>
              <w:jc w:val="right"/>
              <w:rPr>
                <w:rFonts w:eastAsia="Times New Roman" w:cs="Calibri"/>
                <w:b/>
                <w:bCs/>
                <w:color w:val="auto"/>
                <w:lang w:eastAsia="hu-HU"/>
              </w:rPr>
            </w:pPr>
            <w:r w:rsidRPr="0083510E">
              <w:rPr>
                <w:rFonts w:eastAsia="Times New Roman" w:cs="Calibri"/>
                <w:b/>
                <w:bCs/>
                <w:color w:val="auto"/>
                <w:lang w:eastAsia="hu-HU"/>
              </w:rPr>
              <w:t> </w:t>
            </w:r>
          </w:p>
        </w:tc>
        <w:tc>
          <w:tcPr>
            <w:tcW w:w="0" w:type="auto"/>
            <w:tcBorders>
              <w:top w:val="single" w:sz="4" w:space="0" w:color="auto"/>
              <w:left w:val="nil"/>
              <w:bottom w:val="nil"/>
              <w:right w:val="single" w:sz="4" w:space="0" w:color="auto"/>
            </w:tcBorders>
            <w:shd w:val="clear" w:color="auto" w:fill="auto"/>
            <w:noWrap/>
            <w:vAlign w:val="bottom"/>
            <w:hideMark/>
          </w:tcPr>
          <w:p w14:paraId="065FA325" w14:textId="77777777" w:rsidR="00060A66" w:rsidRPr="0083510E" w:rsidRDefault="00060A66" w:rsidP="00060A66">
            <w:pPr>
              <w:suppressAutoHyphens w:val="0"/>
              <w:spacing w:after="0" w:line="240" w:lineRule="auto"/>
              <w:jc w:val="center"/>
              <w:rPr>
                <w:rFonts w:eastAsia="Times New Roman" w:cs="Calibri"/>
                <w:color w:val="auto"/>
                <w:lang w:eastAsia="hu-HU"/>
              </w:rPr>
            </w:pPr>
            <w:r w:rsidRPr="0083510E">
              <w:rPr>
                <w:rFonts w:eastAsia="Times New Roman" w:cs="Calibri"/>
                <w:color w:val="auto"/>
                <w:lang w:eastAsia="hu-HU"/>
              </w:rPr>
              <w:t> </w:t>
            </w:r>
          </w:p>
        </w:tc>
      </w:tr>
      <w:tr w:rsidR="00060A66" w:rsidRPr="00060A66" w14:paraId="1C42EC73" w14:textId="77777777" w:rsidTr="00060A66">
        <w:trPr>
          <w:trHeight w:val="315"/>
        </w:trPr>
        <w:tc>
          <w:tcPr>
            <w:tcW w:w="0" w:type="auto"/>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183723F" w14:textId="77777777" w:rsidR="00060A66" w:rsidRPr="00060A66" w:rsidRDefault="00060A66" w:rsidP="00060A66">
            <w:pPr>
              <w:suppressAutoHyphens w:val="0"/>
              <w:spacing w:after="0" w:line="240" w:lineRule="auto"/>
              <w:rPr>
                <w:rFonts w:eastAsia="Times New Roman" w:cs="Calibri"/>
                <w:b/>
                <w:bCs/>
                <w:color w:val="000000"/>
                <w:sz w:val="24"/>
                <w:szCs w:val="24"/>
                <w:lang w:eastAsia="hu-HU"/>
              </w:rPr>
            </w:pPr>
            <w:r w:rsidRPr="00060A66">
              <w:rPr>
                <w:rFonts w:eastAsia="Times New Roman" w:cs="Calibri"/>
                <w:b/>
                <w:bCs/>
                <w:color w:val="000000"/>
                <w:sz w:val="24"/>
                <w:szCs w:val="24"/>
                <w:lang w:eastAsia="hu-HU"/>
              </w:rPr>
              <w:t>107052 Házi segítségnyújtás:</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0AC2BD45" w14:textId="77777777" w:rsidR="00060A66" w:rsidRPr="0083510E" w:rsidRDefault="00060A66" w:rsidP="00060A66">
            <w:pPr>
              <w:suppressAutoHyphens w:val="0"/>
              <w:spacing w:after="0" w:line="240" w:lineRule="auto"/>
              <w:rPr>
                <w:rFonts w:eastAsia="Times New Roman" w:cs="Calibri"/>
                <w:color w:val="auto"/>
                <w:lang w:eastAsia="hu-HU"/>
              </w:rPr>
            </w:pPr>
            <w:r w:rsidRPr="0083510E">
              <w:rPr>
                <w:rFonts w:eastAsia="Times New Roman" w:cs="Calibri"/>
                <w:color w:val="auto"/>
                <w:lang w:eastAsia="hu-HU"/>
              </w:rPr>
              <w:t> </w:t>
            </w:r>
          </w:p>
        </w:tc>
        <w:tc>
          <w:tcPr>
            <w:tcW w:w="0" w:type="auto"/>
            <w:tcBorders>
              <w:top w:val="single" w:sz="8" w:space="0" w:color="auto"/>
              <w:left w:val="nil"/>
              <w:bottom w:val="single" w:sz="4" w:space="0" w:color="auto"/>
              <w:right w:val="single" w:sz="8" w:space="0" w:color="auto"/>
            </w:tcBorders>
            <w:shd w:val="clear" w:color="auto" w:fill="auto"/>
            <w:noWrap/>
            <w:vAlign w:val="bottom"/>
            <w:hideMark/>
          </w:tcPr>
          <w:p w14:paraId="6BE3C67F" w14:textId="77777777" w:rsidR="00060A66" w:rsidRPr="0083510E" w:rsidRDefault="00060A66" w:rsidP="00060A66">
            <w:pPr>
              <w:suppressAutoHyphens w:val="0"/>
              <w:spacing w:after="0" w:line="240" w:lineRule="auto"/>
              <w:rPr>
                <w:rFonts w:eastAsia="Times New Roman" w:cs="Calibri"/>
                <w:color w:val="auto"/>
                <w:lang w:eastAsia="hu-HU"/>
              </w:rPr>
            </w:pPr>
            <w:r w:rsidRPr="0083510E">
              <w:rPr>
                <w:rFonts w:eastAsia="Times New Roman" w:cs="Calibri"/>
                <w:color w:val="auto"/>
                <w:lang w:eastAsia="hu-HU"/>
              </w:rPr>
              <w:t> </w:t>
            </w:r>
          </w:p>
        </w:tc>
      </w:tr>
      <w:tr w:rsidR="00060A66" w:rsidRPr="00060A66" w14:paraId="5AD9B038"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4E75CA6C"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Kiadás</w:t>
            </w:r>
          </w:p>
        </w:tc>
        <w:tc>
          <w:tcPr>
            <w:tcW w:w="0" w:type="auto"/>
            <w:tcBorders>
              <w:top w:val="nil"/>
              <w:left w:val="nil"/>
              <w:bottom w:val="single" w:sz="4" w:space="0" w:color="auto"/>
              <w:right w:val="single" w:sz="4" w:space="0" w:color="auto"/>
            </w:tcBorders>
            <w:shd w:val="clear" w:color="auto" w:fill="auto"/>
            <w:noWrap/>
            <w:vAlign w:val="bottom"/>
            <w:hideMark/>
          </w:tcPr>
          <w:p w14:paraId="17E3787D"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51 407 624</w:t>
            </w:r>
          </w:p>
        </w:tc>
        <w:tc>
          <w:tcPr>
            <w:tcW w:w="0" w:type="auto"/>
            <w:tcBorders>
              <w:top w:val="nil"/>
              <w:left w:val="nil"/>
              <w:bottom w:val="single" w:sz="4" w:space="0" w:color="auto"/>
              <w:right w:val="single" w:sz="8" w:space="0" w:color="auto"/>
            </w:tcBorders>
            <w:shd w:val="clear" w:color="auto" w:fill="auto"/>
            <w:noWrap/>
            <w:vAlign w:val="bottom"/>
            <w:hideMark/>
          </w:tcPr>
          <w:p w14:paraId="0C92126E"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55 776 085</w:t>
            </w:r>
          </w:p>
        </w:tc>
      </w:tr>
      <w:tr w:rsidR="00060A66" w:rsidRPr="00060A66" w14:paraId="1C6F0891"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6C4A3F44"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saját bevétel</w:t>
            </w:r>
          </w:p>
        </w:tc>
        <w:tc>
          <w:tcPr>
            <w:tcW w:w="0" w:type="auto"/>
            <w:tcBorders>
              <w:top w:val="nil"/>
              <w:left w:val="nil"/>
              <w:bottom w:val="single" w:sz="4" w:space="0" w:color="auto"/>
              <w:right w:val="single" w:sz="4" w:space="0" w:color="auto"/>
            </w:tcBorders>
            <w:shd w:val="clear" w:color="auto" w:fill="auto"/>
            <w:noWrap/>
            <w:vAlign w:val="bottom"/>
            <w:hideMark/>
          </w:tcPr>
          <w:p w14:paraId="7769F542"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21 041 936</w:t>
            </w:r>
          </w:p>
        </w:tc>
        <w:tc>
          <w:tcPr>
            <w:tcW w:w="0" w:type="auto"/>
            <w:tcBorders>
              <w:top w:val="nil"/>
              <w:left w:val="nil"/>
              <w:bottom w:val="single" w:sz="4" w:space="0" w:color="auto"/>
              <w:right w:val="single" w:sz="8" w:space="0" w:color="auto"/>
            </w:tcBorders>
            <w:shd w:val="clear" w:color="auto" w:fill="auto"/>
            <w:noWrap/>
            <w:vAlign w:val="bottom"/>
            <w:hideMark/>
          </w:tcPr>
          <w:p w14:paraId="36F2D200"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20 860 292</w:t>
            </w:r>
          </w:p>
        </w:tc>
      </w:tr>
      <w:tr w:rsidR="00060A66" w:rsidRPr="00060A66" w14:paraId="3029D7E9"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6AA86FDA"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Feladatot ellátók száma</w:t>
            </w:r>
          </w:p>
        </w:tc>
        <w:tc>
          <w:tcPr>
            <w:tcW w:w="0" w:type="auto"/>
            <w:tcBorders>
              <w:top w:val="nil"/>
              <w:left w:val="nil"/>
              <w:bottom w:val="single" w:sz="4" w:space="0" w:color="auto"/>
              <w:right w:val="single" w:sz="4" w:space="0" w:color="auto"/>
            </w:tcBorders>
            <w:shd w:val="clear" w:color="auto" w:fill="auto"/>
            <w:noWrap/>
            <w:vAlign w:val="bottom"/>
            <w:hideMark/>
          </w:tcPr>
          <w:p w14:paraId="5AD7DB7B"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7</w:t>
            </w:r>
          </w:p>
        </w:tc>
        <w:tc>
          <w:tcPr>
            <w:tcW w:w="0" w:type="auto"/>
            <w:tcBorders>
              <w:top w:val="nil"/>
              <w:left w:val="nil"/>
              <w:bottom w:val="single" w:sz="4" w:space="0" w:color="auto"/>
              <w:right w:val="single" w:sz="8" w:space="0" w:color="auto"/>
            </w:tcBorders>
            <w:shd w:val="clear" w:color="auto" w:fill="auto"/>
            <w:noWrap/>
            <w:vAlign w:val="bottom"/>
            <w:hideMark/>
          </w:tcPr>
          <w:p w14:paraId="260BDCFF"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7</w:t>
            </w:r>
          </w:p>
        </w:tc>
      </w:tr>
      <w:tr w:rsidR="00060A66" w:rsidRPr="00060A66" w14:paraId="70D5F83A"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504CE51A"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Gondozási napok száma</w:t>
            </w:r>
          </w:p>
        </w:tc>
        <w:tc>
          <w:tcPr>
            <w:tcW w:w="0" w:type="auto"/>
            <w:tcBorders>
              <w:top w:val="nil"/>
              <w:left w:val="nil"/>
              <w:bottom w:val="single" w:sz="4" w:space="0" w:color="auto"/>
              <w:right w:val="single" w:sz="4" w:space="0" w:color="auto"/>
            </w:tcBorders>
            <w:shd w:val="clear" w:color="auto" w:fill="auto"/>
            <w:noWrap/>
            <w:vAlign w:val="bottom"/>
            <w:hideMark/>
          </w:tcPr>
          <w:p w14:paraId="30FE0005"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249</w:t>
            </w:r>
          </w:p>
        </w:tc>
        <w:tc>
          <w:tcPr>
            <w:tcW w:w="0" w:type="auto"/>
            <w:tcBorders>
              <w:top w:val="nil"/>
              <w:left w:val="nil"/>
              <w:bottom w:val="single" w:sz="4" w:space="0" w:color="auto"/>
              <w:right w:val="single" w:sz="8" w:space="0" w:color="auto"/>
            </w:tcBorders>
            <w:shd w:val="clear" w:color="auto" w:fill="auto"/>
            <w:noWrap/>
            <w:vAlign w:val="bottom"/>
            <w:hideMark/>
          </w:tcPr>
          <w:p w14:paraId="1B539709"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249</w:t>
            </w:r>
          </w:p>
        </w:tc>
      </w:tr>
      <w:tr w:rsidR="00060A66" w:rsidRPr="00060A66" w14:paraId="1D5A4398"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5BA0BF9B" w14:textId="77777777" w:rsidR="00060A66" w:rsidRPr="00060A66" w:rsidRDefault="00060A66" w:rsidP="00060A66">
            <w:pPr>
              <w:suppressAutoHyphens w:val="0"/>
              <w:spacing w:after="0" w:line="240" w:lineRule="auto"/>
              <w:jc w:val="right"/>
              <w:rPr>
                <w:rFonts w:eastAsia="Times New Roman" w:cs="Calibri"/>
                <w:color w:val="auto"/>
                <w:lang w:eastAsia="hu-HU"/>
              </w:rPr>
            </w:pPr>
            <w:r w:rsidRPr="00060A66">
              <w:rPr>
                <w:rFonts w:eastAsia="Times New Roman" w:cs="Calibri"/>
                <w:color w:val="auto"/>
                <w:lang w:eastAsia="hu-HU"/>
              </w:rPr>
              <w:t>Gondozási órák száma</w:t>
            </w:r>
          </w:p>
        </w:tc>
        <w:tc>
          <w:tcPr>
            <w:tcW w:w="0" w:type="auto"/>
            <w:tcBorders>
              <w:top w:val="nil"/>
              <w:left w:val="nil"/>
              <w:bottom w:val="single" w:sz="4" w:space="0" w:color="auto"/>
              <w:right w:val="single" w:sz="4" w:space="0" w:color="auto"/>
            </w:tcBorders>
            <w:shd w:val="clear" w:color="auto" w:fill="auto"/>
            <w:noWrap/>
            <w:vAlign w:val="bottom"/>
            <w:hideMark/>
          </w:tcPr>
          <w:p w14:paraId="40E384EF"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10 213</w:t>
            </w:r>
          </w:p>
        </w:tc>
        <w:tc>
          <w:tcPr>
            <w:tcW w:w="0" w:type="auto"/>
            <w:tcBorders>
              <w:top w:val="nil"/>
              <w:left w:val="nil"/>
              <w:bottom w:val="single" w:sz="4" w:space="0" w:color="auto"/>
              <w:right w:val="single" w:sz="8" w:space="0" w:color="auto"/>
            </w:tcBorders>
            <w:shd w:val="clear" w:color="auto" w:fill="auto"/>
            <w:noWrap/>
            <w:vAlign w:val="bottom"/>
            <w:hideMark/>
          </w:tcPr>
          <w:p w14:paraId="736FA6AE" w14:textId="77777777" w:rsidR="00060A66" w:rsidRPr="0083510E" w:rsidRDefault="00060A66" w:rsidP="00060A66">
            <w:pPr>
              <w:suppressAutoHyphens w:val="0"/>
              <w:spacing w:after="0" w:line="240" w:lineRule="auto"/>
              <w:jc w:val="right"/>
              <w:rPr>
                <w:rFonts w:eastAsia="Times New Roman" w:cs="Calibri"/>
                <w:color w:val="auto"/>
                <w:lang w:eastAsia="hu-HU"/>
              </w:rPr>
            </w:pPr>
            <w:r w:rsidRPr="0083510E">
              <w:rPr>
                <w:rFonts w:eastAsia="Times New Roman" w:cs="Calibri"/>
                <w:color w:val="auto"/>
                <w:lang w:eastAsia="hu-HU"/>
              </w:rPr>
              <w:t>11 095</w:t>
            </w:r>
          </w:p>
        </w:tc>
      </w:tr>
      <w:tr w:rsidR="00060A66" w:rsidRPr="00060A66" w14:paraId="7BCCF793"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2ADFE4BA" w14:textId="77777777" w:rsidR="00060A66" w:rsidRPr="00060A66" w:rsidRDefault="00060A66" w:rsidP="00060A66">
            <w:pPr>
              <w:suppressAutoHyphens w:val="0"/>
              <w:spacing w:after="0" w:line="240" w:lineRule="auto"/>
              <w:jc w:val="right"/>
              <w:rPr>
                <w:rFonts w:eastAsia="Times New Roman" w:cs="Calibri"/>
                <w:b/>
                <w:bCs/>
                <w:i/>
                <w:iCs/>
                <w:color w:val="auto"/>
                <w:lang w:eastAsia="hu-HU"/>
              </w:rPr>
            </w:pPr>
            <w:r w:rsidRPr="00060A66">
              <w:rPr>
                <w:rFonts w:eastAsia="Times New Roman" w:cs="Calibri"/>
                <w:b/>
                <w:bCs/>
                <w:i/>
                <w:iCs/>
                <w:color w:val="auto"/>
                <w:lang w:eastAsia="hu-HU"/>
              </w:rPr>
              <w:t xml:space="preserve">1 </w:t>
            </w:r>
            <w:proofErr w:type="spellStart"/>
            <w:proofErr w:type="gramStart"/>
            <w:r w:rsidRPr="00060A66">
              <w:rPr>
                <w:rFonts w:eastAsia="Times New Roman" w:cs="Calibri"/>
                <w:b/>
                <w:bCs/>
                <w:i/>
                <w:iCs/>
                <w:color w:val="auto"/>
                <w:lang w:eastAsia="hu-HU"/>
              </w:rPr>
              <w:t>gond.fő</w:t>
            </w:r>
            <w:proofErr w:type="spellEnd"/>
            <w:proofErr w:type="gramEnd"/>
            <w:r w:rsidRPr="00060A66">
              <w:rPr>
                <w:rFonts w:eastAsia="Times New Roman" w:cs="Calibri"/>
                <w:b/>
                <w:bCs/>
                <w:i/>
                <w:iCs/>
                <w:color w:val="auto"/>
                <w:lang w:eastAsia="hu-HU"/>
              </w:rPr>
              <w:t>/órára jutó kiad:</w:t>
            </w:r>
          </w:p>
        </w:tc>
        <w:tc>
          <w:tcPr>
            <w:tcW w:w="0" w:type="auto"/>
            <w:tcBorders>
              <w:top w:val="nil"/>
              <w:left w:val="nil"/>
              <w:bottom w:val="single" w:sz="4" w:space="0" w:color="auto"/>
              <w:right w:val="single" w:sz="4" w:space="0" w:color="auto"/>
            </w:tcBorders>
            <w:shd w:val="clear" w:color="auto" w:fill="auto"/>
            <w:noWrap/>
            <w:vAlign w:val="bottom"/>
            <w:hideMark/>
          </w:tcPr>
          <w:p w14:paraId="6A568A7C" w14:textId="77777777" w:rsidR="00060A66" w:rsidRPr="0083510E" w:rsidRDefault="00060A66" w:rsidP="00060A66">
            <w:pPr>
              <w:suppressAutoHyphens w:val="0"/>
              <w:spacing w:after="0" w:line="240" w:lineRule="auto"/>
              <w:jc w:val="right"/>
              <w:rPr>
                <w:rFonts w:eastAsia="Times New Roman" w:cs="Calibri"/>
                <w:b/>
                <w:bCs/>
                <w:i/>
                <w:iCs/>
                <w:color w:val="auto"/>
                <w:lang w:eastAsia="hu-HU"/>
              </w:rPr>
            </w:pPr>
            <w:r w:rsidRPr="0083510E">
              <w:rPr>
                <w:rFonts w:eastAsia="Times New Roman" w:cs="Calibri"/>
                <w:b/>
                <w:bCs/>
                <w:i/>
                <w:iCs/>
                <w:color w:val="auto"/>
                <w:lang w:eastAsia="hu-HU"/>
              </w:rPr>
              <w:t>5 034</w:t>
            </w:r>
          </w:p>
        </w:tc>
        <w:tc>
          <w:tcPr>
            <w:tcW w:w="0" w:type="auto"/>
            <w:tcBorders>
              <w:top w:val="nil"/>
              <w:left w:val="nil"/>
              <w:bottom w:val="single" w:sz="4" w:space="0" w:color="auto"/>
              <w:right w:val="single" w:sz="8" w:space="0" w:color="auto"/>
            </w:tcBorders>
            <w:shd w:val="clear" w:color="auto" w:fill="auto"/>
            <w:noWrap/>
            <w:vAlign w:val="bottom"/>
            <w:hideMark/>
          </w:tcPr>
          <w:p w14:paraId="150BABDD" w14:textId="77777777" w:rsidR="00060A66" w:rsidRPr="0083510E" w:rsidRDefault="00060A66" w:rsidP="00060A66">
            <w:pPr>
              <w:suppressAutoHyphens w:val="0"/>
              <w:spacing w:after="0" w:line="240" w:lineRule="auto"/>
              <w:jc w:val="right"/>
              <w:rPr>
                <w:rFonts w:eastAsia="Times New Roman" w:cs="Calibri"/>
                <w:b/>
                <w:bCs/>
                <w:i/>
                <w:iCs/>
                <w:color w:val="auto"/>
                <w:lang w:eastAsia="hu-HU"/>
              </w:rPr>
            </w:pPr>
            <w:r w:rsidRPr="0083510E">
              <w:rPr>
                <w:rFonts w:eastAsia="Times New Roman" w:cs="Calibri"/>
                <w:b/>
                <w:bCs/>
                <w:i/>
                <w:iCs/>
                <w:color w:val="auto"/>
                <w:lang w:eastAsia="hu-HU"/>
              </w:rPr>
              <w:t>5 027</w:t>
            </w:r>
          </w:p>
        </w:tc>
      </w:tr>
      <w:tr w:rsidR="00060A66" w:rsidRPr="00060A66" w14:paraId="32D656E8" w14:textId="77777777" w:rsidTr="00060A66">
        <w:trPr>
          <w:trHeight w:val="315"/>
        </w:trPr>
        <w:tc>
          <w:tcPr>
            <w:tcW w:w="0" w:type="auto"/>
            <w:tcBorders>
              <w:top w:val="nil"/>
              <w:left w:val="single" w:sz="8" w:space="0" w:color="auto"/>
              <w:bottom w:val="single" w:sz="8" w:space="0" w:color="auto"/>
              <w:right w:val="single" w:sz="4" w:space="0" w:color="auto"/>
            </w:tcBorders>
            <w:shd w:val="clear" w:color="auto" w:fill="auto"/>
            <w:noWrap/>
            <w:vAlign w:val="bottom"/>
            <w:hideMark/>
          </w:tcPr>
          <w:p w14:paraId="0142CEBF" w14:textId="77777777" w:rsidR="00060A66" w:rsidRPr="00060A66" w:rsidRDefault="00060A66" w:rsidP="00060A66">
            <w:pPr>
              <w:suppressAutoHyphens w:val="0"/>
              <w:spacing w:after="0" w:line="240" w:lineRule="auto"/>
              <w:jc w:val="right"/>
              <w:rPr>
                <w:rFonts w:eastAsia="Times New Roman" w:cs="Calibri"/>
                <w:b/>
                <w:bCs/>
                <w:color w:val="auto"/>
                <w:lang w:eastAsia="hu-HU"/>
              </w:rPr>
            </w:pPr>
            <w:r w:rsidRPr="00060A66">
              <w:rPr>
                <w:rFonts w:eastAsia="Times New Roman" w:cs="Calibri"/>
                <w:b/>
                <w:bCs/>
                <w:color w:val="auto"/>
                <w:lang w:eastAsia="hu-HU"/>
              </w:rPr>
              <w:t xml:space="preserve">Térítési díj Ft/óra </w:t>
            </w:r>
          </w:p>
        </w:tc>
        <w:tc>
          <w:tcPr>
            <w:tcW w:w="0" w:type="auto"/>
            <w:tcBorders>
              <w:top w:val="nil"/>
              <w:left w:val="nil"/>
              <w:bottom w:val="single" w:sz="8" w:space="0" w:color="auto"/>
              <w:right w:val="single" w:sz="4" w:space="0" w:color="auto"/>
            </w:tcBorders>
            <w:shd w:val="clear" w:color="auto" w:fill="auto"/>
            <w:noWrap/>
            <w:vAlign w:val="bottom"/>
            <w:hideMark/>
          </w:tcPr>
          <w:p w14:paraId="7B02311A" w14:textId="77777777" w:rsidR="00060A66" w:rsidRPr="0083510E" w:rsidRDefault="00060A66" w:rsidP="00060A66">
            <w:pPr>
              <w:suppressAutoHyphens w:val="0"/>
              <w:spacing w:after="0" w:line="240" w:lineRule="auto"/>
              <w:jc w:val="right"/>
              <w:rPr>
                <w:rFonts w:eastAsia="Times New Roman" w:cs="Calibri"/>
                <w:b/>
                <w:bCs/>
                <w:color w:val="auto"/>
                <w:lang w:eastAsia="hu-HU"/>
              </w:rPr>
            </w:pPr>
            <w:r w:rsidRPr="0083510E">
              <w:rPr>
                <w:rFonts w:eastAsia="Times New Roman" w:cs="Calibri"/>
                <w:b/>
                <w:bCs/>
                <w:color w:val="auto"/>
                <w:lang w:eastAsia="hu-HU"/>
              </w:rPr>
              <w:t>1 200</w:t>
            </w:r>
          </w:p>
        </w:tc>
        <w:tc>
          <w:tcPr>
            <w:tcW w:w="0" w:type="auto"/>
            <w:tcBorders>
              <w:top w:val="nil"/>
              <w:left w:val="nil"/>
              <w:bottom w:val="single" w:sz="8" w:space="0" w:color="auto"/>
              <w:right w:val="single" w:sz="8" w:space="0" w:color="auto"/>
            </w:tcBorders>
            <w:shd w:val="clear" w:color="auto" w:fill="auto"/>
            <w:noWrap/>
            <w:vAlign w:val="bottom"/>
            <w:hideMark/>
          </w:tcPr>
          <w:p w14:paraId="1E22A9BC" w14:textId="77777777" w:rsidR="00060A66" w:rsidRPr="0083510E" w:rsidRDefault="00060A66" w:rsidP="00060A66">
            <w:pPr>
              <w:suppressAutoHyphens w:val="0"/>
              <w:spacing w:after="0" w:line="240" w:lineRule="auto"/>
              <w:jc w:val="right"/>
              <w:rPr>
                <w:rFonts w:eastAsia="Times New Roman" w:cs="Calibri"/>
                <w:b/>
                <w:bCs/>
                <w:color w:val="auto"/>
                <w:lang w:eastAsia="hu-HU"/>
              </w:rPr>
            </w:pPr>
            <w:r w:rsidRPr="0083510E">
              <w:rPr>
                <w:rFonts w:eastAsia="Times New Roman" w:cs="Calibri"/>
                <w:b/>
                <w:bCs/>
                <w:color w:val="auto"/>
                <w:lang w:eastAsia="hu-HU"/>
              </w:rPr>
              <w:t>1 300</w:t>
            </w:r>
          </w:p>
        </w:tc>
      </w:tr>
      <w:tr w:rsidR="00060A66" w:rsidRPr="00060A66" w14:paraId="26B9B5A5" w14:textId="77777777" w:rsidTr="00060A66">
        <w:trPr>
          <w:trHeight w:val="315"/>
        </w:trPr>
        <w:tc>
          <w:tcPr>
            <w:tcW w:w="0" w:type="auto"/>
            <w:tcBorders>
              <w:top w:val="nil"/>
              <w:left w:val="single" w:sz="4" w:space="0" w:color="auto"/>
              <w:bottom w:val="nil"/>
              <w:right w:val="single" w:sz="4" w:space="0" w:color="auto"/>
            </w:tcBorders>
            <w:shd w:val="clear" w:color="auto" w:fill="auto"/>
            <w:noWrap/>
            <w:vAlign w:val="bottom"/>
            <w:hideMark/>
          </w:tcPr>
          <w:p w14:paraId="63D0D24E" w14:textId="77777777" w:rsidR="00060A66" w:rsidRPr="00060A66" w:rsidRDefault="00060A66" w:rsidP="00060A66">
            <w:pPr>
              <w:suppressAutoHyphens w:val="0"/>
              <w:spacing w:after="0" w:line="240" w:lineRule="auto"/>
              <w:rPr>
                <w:rFonts w:eastAsia="Times New Roman" w:cs="Calibri"/>
                <w:color w:val="000000"/>
                <w:lang w:eastAsia="hu-HU"/>
              </w:rPr>
            </w:pPr>
            <w:r w:rsidRPr="00060A66">
              <w:rPr>
                <w:rFonts w:eastAsia="Times New Roman" w:cs="Calibri"/>
                <w:color w:val="000000"/>
                <w:lang w:eastAsia="hu-HU"/>
              </w:rPr>
              <w:t> </w:t>
            </w:r>
          </w:p>
        </w:tc>
        <w:tc>
          <w:tcPr>
            <w:tcW w:w="0" w:type="auto"/>
            <w:tcBorders>
              <w:top w:val="nil"/>
              <w:left w:val="nil"/>
              <w:bottom w:val="nil"/>
              <w:right w:val="single" w:sz="4" w:space="0" w:color="auto"/>
            </w:tcBorders>
            <w:shd w:val="clear" w:color="auto" w:fill="auto"/>
            <w:noWrap/>
            <w:vAlign w:val="bottom"/>
            <w:hideMark/>
          </w:tcPr>
          <w:p w14:paraId="5D20D3E0" w14:textId="77777777" w:rsidR="00060A66" w:rsidRPr="0083510E" w:rsidRDefault="00060A66" w:rsidP="00060A66">
            <w:pPr>
              <w:suppressAutoHyphens w:val="0"/>
              <w:spacing w:after="0" w:line="240" w:lineRule="auto"/>
              <w:rPr>
                <w:rFonts w:eastAsia="Times New Roman" w:cs="Calibri"/>
                <w:color w:val="auto"/>
                <w:lang w:eastAsia="hu-HU"/>
              </w:rPr>
            </w:pPr>
            <w:r w:rsidRPr="0083510E">
              <w:rPr>
                <w:rFonts w:eastAsia="Times New Roman" w:cs="Calibri"/>
                <w:color w:val="auto"/>
                <w:lang w:eastAsia="hu-HU"/>
              </w:rPr>
              <w:t> </w:t>
            </w:r>
          </w:p>
        </w:tc>
        <w:tc>
          <w:tcPr>
            <w:tcW w:w="0" w:type="auto"/>
            <w:tcBorders>
              <w:top w:val="nil"/>
              <w:left w:val="nil"/>
              <w:bottom w:val="nil"/>
              <w:right w:val="single" w:sz="4" w:space="0" w:color="auto"/>
            </w:tcBorders>
            <w:shd w:val="clear" w:color="auto" w:fill="auto"/>
            <w:noWrap/>
            <w:vAlign w:val="bottom"/>
            <w:hideMark/>
          </w:tcPr>
          <w:p w14:paraId="4F6D1489" w14:textId="77777777" w:rsidR="00060A66" w:rsidRPr="0083510E" w:rsidRDefault="00060A66" w:rsidP="00060A66">
            <w:pPr>
              <w:suppressAutoHyphens w:val="0"/>
              <w:spacing w:after="0" w:line="240" w:lineRule="auto"/>
              <w:rPr>
                <w:rFonts w:eastAsia="Times New Roman" w:cs="Calibri"/>
                <w:color w:val="auto"/>
                <w:lang w:eastAsia="hu-HU"/>
              </w:rPr>
            </w:pPr>
            <w:r w:rsidRPr="0083510E">
              <w:rPr>
                <w:rFonts w:eastAsia="Times New Roman" w:cs="Calibri"/>
                <w:color w:val="auto"/>
                <w:lang w:eastAsia="hu-HU"/>
              </w:rPr>
              <w:t> </w:t>
            </w:r>
          </w:p>
        </w:tc>
      </w:tr>
      <w:tr w:rsidR="00060A66" w:rsidRPr="00060A66" w14:paraId="1B7A5006" w14:textId="77777777" w:rsidTr="00060A66">
        <w:trPr>
          <w:trHeight w:val="315"/>
        </w:trPr>
        <w:tc>
          <w:tcPr>
            <w:tcW w:w="0" w:type="auto"/>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D7A47AB" w14:textId="77777777" w:rsidR="00060A66" w:rsidRPr="00060A66" w:rsidRDefault="00060A66" w:rsidP="00060A66">
            <w:pPr>
              <w:suppressAutoHyphens w:val="0"/>
              <w:spacing w:after="0" w:line="240" w:lineRule="auto"/>
              <w:rPr>
                <w:rFonts w:eastAsia="Times New Roman" w:cs="Calibri"/>
                <w:b/>
                <w:bCs/>
                <w:color w:val="000000"/>
                <w:sz w:val="24"/>
                <w:szCs w:val="24"/>
                <w:lang w:eastAsia="hu-HU"/>
              </w:rPr>
            </w:pPr>
            <w:r w:rsidRPr="00060A66">
              <w:rPr>
                <w:rFonts w:eastAsia="Times New Roman" w:cs="Calibri"/>
                <w:b/>
                <w:bCs/>
                <w:color w:val="000000"/>
                <w:sz w:val="24"/>
                <w:szCs w:val="24"/>
                <w:lang w:eastAsia="hu-HU"/>
              </w:rPr>
              <w:t>107053 Jelzőrendszeres házi segítségnyújtás:</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171C44F7" w14:textId="77777777" w:rsidR="00060A66" w:rsidRPr="00060A66" w:rsidRDefault="00060A66" w:rsidP="00060A66">
            <w:pPr>
              <w:suppressAutoHyphens w:val="0"/>
              <w:spacing w:after="0" w:line="240" w:lineRule="auto"/>
              <w:rPr>
                <w:rFonts w:eastAsia="Times New Roman" w:cs="Calibri"/>
                <w:color w:val="auto"/>
                <w:lang w:eastAsia="hu-HU"/>
              </w:rPr>
            </w:pPr>
            <w:r w:rsidRPr="00060A66">
              <w:rPr>
                <w:rFonts w:eastAsia="Times New Roman" w:cs="Calibri"/>
                <w:color w:val="auto"/>
                <w:lang w:eastAsia="hu-HU"/>
              </w:rPr>
              <w:t> </w:t>
            </w:r>
          </w:p>
        </w:tc>
        <w:tc>
          <w:tcPr>
            <w:tcW w:w="0" w:type="auto"/>
            <w:tcBorders>
              <w:top w:val="single" w:sz="8" w:space="0" w:color="auto"/>
              <w:left w:val="nil"/>
              <w:bottom w:val="single" w:sz="4" w:space="0" w:color="auto"/>
              <w:right w:val="single" w:sz="8" w:space="0" w:color="auto"/>
            </w:tcBorders>
            <w:shd w:val="clear" w:color="auto" w:fill="auto"/>
            <w:noWrap/>
            <w:vAlign w:val="bottom"/>
            <w:hideMark/>
          </w:tcPr>
          <w:p w14:paraId="328E630A" w14:textId="77777777" w:rsidR="00060A66" w:rsidRPr="00060A66" w:rsidRDefault="00060A66" w:rsidP="00060A66">
            <w:pPr>
              <w:suppressAutoHyphens w:val="0"/>
              <w:spacing w:after="0" w:line="240" w:lineRule="auto"/>
              <w:rPr>
                <w:rFonts w:eastAsia="Times New Roman" w:cs="Calibri"/>
                <w:color w:val="000000"/>
                <w:lang w:eastAsia="hu-HU"/>
              </w:rPr>
            </w:pPr>
            <w:r w:rsidRPr="00060A66">
              <w:rPr>
                <w:rFonts w:eastAsia="Times New Roman" w:cs="Calibri"/>
                <w:color w:val="000000"/>
                <w:lang w:eastAsia="hu-HU"/>
              </w:rPr>
              <w:t> </w:t>
            </w:r>
          </w:p>
        </w:tc>
      </w:tr>
      <w:tr w:rsidR="00060A66" w:rsidRPr="00060A66" w14:paraId="416BA445"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3E5CC468"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Kiadás</w:t>
            </w:r>
          </w:p>
        </w:tc>
        <w:tc>
          <w:tcPr>
            <w:tcW w:w="0" w:type="auto"/>
            <w:tcBorders>
              <w:top w:val="nil"/>
              <w:left w:val="nil"/>
              <w:bottom w:val="single" w:sz="4" w:space="0" w:color="auto"/>
              <w:right w:val="single" w:sz="4" w:space="0" w:color="auto"/>
            </w:tcBorders>
            <w:shd w:val="clear" w:color="auto" w:fill="auto"/>
            <w:noWrap/>
            <w:vAlign w:val="bottom"/>
            <w:hideMark/>
          </w:tcPr>
          <w:p w14:paraId="07E7958A" w14:textId="77777777" w:rsidR="00060A66" w:rsidRPr="00060A66" w:rsidRDefault="00060A66" w:rsidP="00060A66">
            <w:pPr>
              <w:suppressAutoHyphens w:val="0"/>
              <w:spacing w:after="0" w:line="240" w:lineRule="auto"/>
              <w:jc w:val="right"/>
              <w:rPr>
                <w:rFonts w:eastAsia="Times New Roman" w:cs="Calibri"/>
                <w:color w:val="auto"/>
                <w:lang w:eastAsia="hu-HU"/>
              </w:rPr>
            </w:pPr>
            <w:r w:rsidRPr="00060A66">
              <w:rPr>
                <w:rFonts w:eastAsia="Times New Roman" w:cs="Calibri"/>
                <w:color w:val="auto"/>
                <w:lang w:eastAsia="hu-HU"/>
              </w:rPr>
              <w:t>2 303 595</w:t>
            </w:r>
          </w:p>
        </w:tc>
        <w:tc>
          <w:tcPr>
            <w:tcW w:w="0" w:type="auto"/>
            <w:tcBorders>
              <w:top w:val="nil"/>
              <w:left w:val="nil"/>
              <w:bottom w:val="single" w:sz="4" w:space="0" w:color="auto"/>
              <w:right w:val="single" w:sz="8" w:space="0" w:color="auto"/>
            </w:tcBorders>
            <w:shd w:val="clear" w:color="auto" w:fill="auto"/>
            <w:noWrap/>
            <w:vAlign w:val="bottom"/>
            <w:hideMark/>
          </w:tcPr>
          <w:p w14:paraId="5A6074BF" w14:textId="77777777" w:rsidR="00060A66" w:rsidRPr="00060A66" w:rsidRDefault="00060A66" w:rsidP="00060A66">
            <w:pPr>
              <w:suppressAutoHyphens w:val="0"/>
              <w:spacing w:after="0" w:line="240" w:lineRule="auto"/>
              <w:jc w:val="right"/>
              <w:rPr>
                <w:rFonts w:eastAsia="Times New Roman" w:cs="Calibri"/>
                <w:color w:val="auto"/>
                <w:lang w:eastAsia="hu-HU"/>
              </w:rPr>
            </w:pPr>
            <w:r w:rsidRPr="00060A66">
              <w:rPr>
                <w:rFonts w:eastAsia="Times New Roman" w:cs="Calibri"/>
                <w:color w:val="auto"/>
                <w:lang w:eastAsia="hu-HU"/>
              </w:rPr>
              <w:t>1 799 046</w:t>
            </w:r>
          </w:p>
        </w:tc>
      </w:tr>
      <w:tr w:rsidR="00060A66" w:rsidRPr="00060A66" w14:paraId="78C115BB"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5989BF96"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saját bevétel</w:t>
            </w:r>
          </w:p>
        </w:tc>
        <w:tc>
          <w:tcPr>
            <w:tcW w:w="0" w:type="auto"/>
            <w:tcBorders>
              <w:top w:val="nil"/>
              <w:left w:val="nil"/>
              <w:bottom w:val="single" w:sz="4" w:space="0" w:color="auto"/>
              <w:right w:val="single" w:sz="4" w:space="0" w:color="auto"/>
            </w:tcBorders>
            <w:shd w:val="clear" w:color="auto" w:fill="auto"/>
            <w:noWrap/>
            <w:vAlign w:val="bottom"/>
            <w:hideMark/>
          </w:tcPr>
          <w:p w14:paraId="1487B323" w14:textId="77777777" w:rsidR="00060A66" w:rsidRPr="00060A66" w:rsidRDefault="00060A66" w:rsidP="00060A66">
            <w:pPr>
              <w:suppressAutoHyphens w:val="0"/>
              <w:spacing w:after="0" w:line="240" w:lineRule="auto"/>
              <w:jc w:val="right"/>
              <w:rPr>
                <w:rFonts w:eastAsia="Times New Roman" w:cs="Calibri"/>
                <w:color w:val="auto"/>
                <w:lang w:eastAsia="hu-HU"/>
              </w:rPr>
            </w:pPr>
            <w:r w:rsidRPr="00060A66">
              <w:rPr>
                <w:rFonts w:eastAsia="Times New Roman" w:cs="Calibri"/>
                <w:color w:val="auto"/>
                <w:lang w:eastAsia="hu-HU"/>
              </w:rPr>
              <w:t>4 206 693</w:t>
            </w:r>
          </w:p>
        </w:tc>
        <w:tc>
          <w:tcPr>
            <w:tcW w:w="0" w:type="auto"/>
            <w:tcBorders>
              <w:top w:val="nil"/>
              <w:left w:val="nil"/>
              <w:bottom w:val="single" w:sz="4" w:space="0" w:color="auto"/>
              <w:right w:val="single" w:sz="8" w:space="0" w:color="auto"/>
            </w:tcBorders>
            <w:shd w:val="clear" w:color="auto" w:fill="auto"/>
            <w:noWrap/>
            <w:vAlign w:val="bottom"/>
            <w:hideMark/>
          </w:tcPr>
          <w:p w14:paraId="34F010CB" w14:textId="77777777" w:rsidR="00060A66" w:rsidRPr="00060A66" w:rsidRDefault="00060A66" w:rsidP="00060A66">
            <w:pPr>
              <w:suppressAutoHyphens w:val="0"/>
              <w:spacing w:after="0" w:line="240" w:lineRule="auto"/>
              <w:jc w:val="right"/>
              <w:rPr>
                <w:rFonts w:eastAsia="Times New Roman" w:cs="Calibri"/>
                <w:color w:val="auto"/>
                <w:lang w:eastAsia="hu-HU"/>
              </w:rPr>
            </w:pPr>
            <w:r w:rsidRPr="00060A66">
              <w:rPr>
                <w:rFonts w:eastAsia="Times New Roman" w:cs="Calibri"/>
                <w:color w:val="auto"/>
                <w:lang w:eastAsia="hu-HU"/>
              </w:rPr>
              <w:t>5 713 966</w:t>
            </w:r>
          </w:p>
        </w:tc>
      </w:tr>
      <w:tr w:rsidR="00060A66" w:rsidRPr="00060A66" w14:paraId="00A7F6E7"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226BACE8"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Készülékek száma</w:t>
            </w:r>
          </w:p>
        </w:tc>
        <w:tc>
          <w:tcPr>
            <w:tcW w:w="0" w:type="auto"/>
            <w:tcBorders>
              <w:top w:val="nil"/>
              <w:left w:val="nil"/>
              <w:bottom w:val="single" w:sz="4" w:space="0" w:color="auto"/>
              <w:right w:val="single" w:sz="4" w:space="0" w:color="auto"/>
            </w:tcBorders>
            <w:shd w:val="clear" w:color="auto" w:fill="auto"/>
            <w:noWrap/>
            <w:vAlign w:val="bottom"/>
            <w:hideMark/>
          </w:tcPr>
          <w:p w14:paraId="17D5116E" w14:textId="77777777" w:rsidR="00060A66" w:rsidRPr="00060A66" w:rsidRDefault="00060A66" w:rsidP="00060A66">
            <w:pPr>
              <w:suppressAutoHyphens w:val="0"/>
              <w:spacing w:after="0" w:line="240" w:lineRule="auto"/>
              <w:jc w:val="right"/>
              <w:rPr>
                <w:rFonts w:eastAsia="Times New Roman" w:cs="Calibri"/>
                <w:color w:val="auto"/>
                <w:lang w:eastAsia="hu-HU"/>
              </w:rPr>
            </w:pPr>
            <w:r w:rsidRPr="00060A66">
              <w:rPr>
                <w:rFonts w:eastAsia="Times New Roman" w:cs="Calibri"/>
                <w:color w:val="auto"/>
                <w:lang w:eastAsia="hu-HU"/>
              </w:rPr>
              <w:t>46</w:t>
            </w:r>
          </w:p>
        </w:tc>
        <w:tc>
          <w:tcPr>
            <w:tcW w:w="0" w:type="auto"/>
            <w:tcBorders>
              <w:top w:val="nil"/>
              <w:left w:val="nil"/>
              <w:bottom w:val="single" w:sz="4" w:space="0" w:color="auto"/>
              <w:right w:val="single" w:sz="8" w:space="0" w:color="auto"/>
            </w:tcBorders>
            <w:shd w:val="clear" w:color="auto" w:fill="auto"/>
            <w:noWrap/>
            <w:vAlign w:val="bottom"/>
            <w:hideMark/>
          </w:tcPr>
          <w:p w14:paraId="640A77EF" w14:textId="77777777" w:rsidR="00060A66" w:rsidRPr="00060A66" w:rsidRDefault="00060A66" w:rsidP="00060A66">
            <w:pPr>
              <w:suppressAutoHyphens w:val="0"/>
              <w:spacing w:after="0" w:line="240" w:lineRule="auto"/>
              <w:jc w:val="right"/>
              <w:rPr>
                <w:rFonts w:eastAsia="Times New Roman" w:cs="Calibri"/>
                <w:color w:val="auto"/>
                <w:lang w:eastAsia="hu-HU"/>
              </w:rPr>
            </w:pPr>
            <w:r w:rsidRPr="00060A66">
              <w:rPr>
                <w:rFonts w:eastAsia="Times New Roman" w:cs="Calibri"/>
                <w:color w:val="auto"/>
                <w:lang w:eastAsia="hu-HU"/>
              </w:rPr>
              <w:t>46</w:t>
            </w:r>
          </w:p>
        </w:tc>
      </w:tr>
      <w:tr w:rsidR="00060A66" w:rsidRPr="00060A66" w14:paraId="27477F92"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46B79EAF"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1 készülékre eső össz. kiadás:</w:t>
            </w:r>
          </w:p>
        </w:tc>
        <w:tc>
          <w:tcPr>
            <w:tcW w:w="0" w:type="auto"/>
            <w:tcBorders>
              <w:top w:val="nil"/>
              <w:left w:val="nil"/>
              <w:bottom w:val="single" w:sz="4" w:space="0" w:color="auto"/>
              <w:right w:val="single" w:sz="4" w:space="0" w:color="auto"/>
            </w:tcBorders>
            <w:shd w:val="clear" w:color="auto" w:fill="auto"/>
            <w:noWrap/>
            <w:vAlign w:val="bottom"/>
            <w:hideMark/>
          </w:tcPr>
          <w:p w14:paraId="0D4F8435" w14:textId="77777777" w:rsidR="00060A66" w:rsidRPr="00060A66" w:rsidRDefault="00060A66" w:rsidP="00060A66">
            <w:pPr>
              <w:suppressAutoHyphens w:val="0"/>
              <w:spacing w:after="0" w:line="240" w:lineRule="auto"/>
              <w:jc w:val="right"/>
              <w:rPr>
                <w:rFonts w:eastAsia="Times New Roman" w:cs="Calibri"/>
                <w:color w:val="auto"/>
                <w:lang w:eastAsia="hu-HU"/>
              </w:rPr>
            </w:pPr>
            <w:r w:rsidRPr="00060A66">
              <w:rPr>
                <w:rFonts w:eastAsia="Times New Roman" w:cs="Calibri"/>
                <w:color w:val="auto"/>
                <w:lang w:eastAsia="hu-HU"/>
              </w:rPr>
              <w:t>50 078</w:t>
            </w:r>
          </w:p>
        </w:tc>
        <w:tc>
          <w:tcPr>
            <w:tcW w:w="0" w:type="auto"/>
            <w:tcBorders>
              <w:top w:val="nil"/>
              <w:left w:val="nil"/>
              <w:bottom w:val="single" w:sz="4" w:space="0" w:color="auto"/>
              <w:right w:val="single" w:sz="8" w:space="0" w:color="auto"/>
            </w:tcBorders>
            <w:shd w:val="clear" w:color="auto" w:fill="auto"/>
            <w:noWrap/>
            <w:vAlign w:val="bottom"/>
            <w:hideMark/>
          </w:tcPr>
          <w:p w14:paraId="3E8FA205" w14:textId="77777777" w:rsidR="00060A66" w:rsidRPr="00060A66" w:rsidRDefault="00060A66" w:rsidP="00060A66">
            <w:pPr>
              <w:suppressAutoHyphens w:val="0"/>
              <w:spacing w:after="0" w:line="240" w:lineRule="auto"/>
              <w:jc w:val="right"/>
              <w:rPr>
                <w:rFonts w:eastAsia="Times New Roman" w:cs="Calibri"/>
                <w:color w:val="auto"/>
                <w:lang w:eastAsia="hu-HU"/>
              </w:rPr>
            </w:pPr>
            <w:r w:rsidRPr="00060A66">
              <w:rPr>
                <w:rFonts w:eastAsia="Times New Roman" w:cs="Calibri"/>
                <w:color w:val="auto"/>
                <w:lang w:eastAsia="hu-HU"/>
              </w:rPr>
              <w:t>39 110</w:t>
            </w:r>
          </w:p>
        </w:tc>
      </w:tr>
      <w:tr w:rsidR="00060A66" w:rsidRPr="00060A66" w14:paraId="1818169A"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7CF5D123" w14:textId="77777777" w:rsidR="00060A66" w:rsidRPr="00060A66" w:rsidRDefault="00060A66" w:rsidP="00060A66">
            <w:pPr>
              <w:suppressAutoHyphens w:val="0"/>
              <w:spacing w:after="0" w:line="240" w:lineRule="auto"/>
              <w:jc w:val="right"/>
              <w:rPr>
                <w:rFonts w:eastAsia="Times New Roman" w:cs="Calibri"/>
                <w:color w:val="000000"/>
                <w:lang w:eastAsia="hu-HU"/>
              </w:rPr>
            </w:pPr>
            <w:r w:rsidRPr="00060A66">
              <w:rPr>
                <w:rFonts w:eastAsia="Times New Roman" w:cs="Calibri"/>
                <w:color w:val="000000"/>
                <w:lang w:eastAsia="hu-HU"/>
              </w:rPr>
              <w:t>ellátási napok száma</w:t>
            </w:r>
          </w:p>
        </w:tc>
        <w:tc>
          <w:tcPr>
            <w:tcW w:w="0" w:type="auto"/>
            <w:tcBorders>
              <w:top w:val="nil"/>
              <w:left w:val="nil"/>
              <w:bottom w:val="single" w:sz="4" w:space="0" w:color="auto"/>
              <w:right w:val="single" w:sz="4" w:space="0" w:color="auto"/>
            </w:tcBorders>
            <w:shd w:val="clear" w:color="auto" w:fill="auto"/>
            <w:noWrap/>
            <w:vAlign w:val="bottom"/>
            <w:hideMark/>
          </w:tcPr>
          <w:p w14:paraId="7D652864" w14:textId="77777777" w:rsidR="00060A66" w:rsidRPr="00060A66" w:rsidRDefault="00060A66" w:rsidP="00060A66">
            <w:pPr>
              <w:suppressAutoHyphens w:val="0"/>
              <w:spacing w:after="0" w:line="240" w:lineRule="auto"/>
              <w:jc w:val="right"/>
              <w:rPr>
                <w:rFonts w:eastAsia="Times New Roman" w:cs="Calibri"/>
                <w:color w:val="auto"/>
                <w:lang w:eastAsia="hu-HU"/>
              </w:rPr>
            </w:pPr>
            <w:r w:rsidRPr="00060A66">
              <w:rPr>
                <w:rFonts w:eastAsia="Times New Roman" w:cs="Calibri"/>
                <w:color w:val="auto"/>
                <w:lang w:eastAsia="hu-HU"/>
              </w:rPr>
              <w:t>365</w:t>
            </w:r>
          </w:p>
        </w:tc>
        <w:tc>
          <w:tcPr>
            <w:tcW w:w="0" w:type="auto"/>
            <w:tcBorders>
              <w:top w:val="nil"/>
              <w:left w:val="nil"/>
              <w:bottom w:val="single" w:sz="4" w:space="0" w:color="auto"/>
              <w:right w:val="single" w:sz="8" w:space="0" w:color="auto"/>
            </w:tcBorders>
            <w:shd w:val="clear" w:color="auto" w:fill="auto"/>
            <w:noWrap/>
            <w:vAlign w:val="bottom"/>
            <w:hideMark/>
          </w:tcPr>
          <w:p w14:paraId="2CCB8E1F" w14:textId="77777777" w:rsidR="00060A66" w:rsidRPr="00060A66" w:rsidRDefault="00060A66" w:rsidP="00060A66">
            <w:pPr>
              <w:suppressAutoHyphens w:val="0"/>
              <w:spacing w:after="0" w:line="240" w:lineRule="auto"/>
              <w:jc w:val="right"/>
              <w:rPr>
                <w:rFonts w:eastAsia="Times New Roman" w:cs="Calibri"/>
                <w:color w:val="auto"/>
                <w:lang w:eastAsia="hu-HU"/>
              </w:rPr>
            </w:pPr>
            <w:r w:rsidRPr="00060A66">
              <w:rPr>
                <w:rFonts w:eastAsia="Times New Roman" w:cs="Calibri"/>
                <w:color w:val="auto"/>
                <w:lang w:eastAsia="hu-HU"/>
              </w:rPr>
              <w:t>365</w:t>
            </w:r>
          </w:p>
        </w:tc>
      </w:tr>
      <w:tr w:rsidR="00060A66" w:rsidRPr="00060A66" w14:paraId="214EB22D" w14:textId="77777777" w:rsidTr="00060A66">
        <w:trPr>
          <w:trHeight w:val="30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6F27D587" w14:textId="77777777" w:rsidR="00060A66" w:rsidRPr="00060A66" w:rsidRDefault="00060A66" w:rsidP="00060A66">
            <w:pPr>
              <w:suppressAutoHyphens w:val="0"/>
              <w:spacing w:after="0" w:line="240" w:lineRule="auto"/>
              <w:jc w:val="right"/>
              <w:rPr>
                <w:rFonts w:eastAsia="Times New Roman" w:cs="Calibri"/>
                <w:b/>
                <w:bCs/>
                <w:i/>
                <w:iCs/>
                <w:color w:val="000000"/>
                <w:lang w:eastAsia="hu-HU"/>
              </w:rPr>
            </w:pPr>
            <w:r w:rsidRPr="00060A66">
              <w:rPr>
                <w:rFonts w:eastAsia="Times New Roman" w:cs="Calibri"/>
                <w:b/>
                <w:bCs/>
                <w:i/>
                <w:iCs/>
                <w:color w:val="000000"/>
                <w:lang w:eastAsia="hu-HU"/>
              </w:rPr>
              <w:t>1 napra eső készülék kiadás (Ft):</w:t>
            </w:r>
          </w:p>
        </w:tc>
        <w:tc>
          <w:tcPr>
            <w:tcW w:w="0" w:type="auto"/>
            <w:tcBorders>
              <w:top w:val="nil"/>
              <w:left w:val="nil"/>
              <w:bottom w:val="single" w:sz="4" w:space="0" w:color="auto"/>
              <w:right w:val="single" w:sz="4" w:space="0" w:color="auto"/>
            </w:tcBorders>
            <w:shd w:val="clear" w:color="auto" w:fill="auto"/>
            <w:noWrap/>
            <w:vAlign w:val="bottom"/>
            <w:hideMark/>
          </w:tcPr>
          <w:p w14:paraId="66379619" w14:textId="77777777" w:rsidR="00060A66" w:rsidRPr="00060A66" w:rsidRDefault="00060A66" w:rsidP="00060A66">
            <w:pPr>
              <w:suppressAutoHyphens w:val="0"/>
              <w:spacing w:after="0" w:line="240" w:lineRule="auto"/>
              <w:jc w:val="right"/>
              <w:rPr>
                <w:rFonts w:eastAsia="Times New Roman" w:cs="Calibri"/>
                <w:b/>
                <w:bCs/>
                <w:i/>
                <w:iCs/>
                <w:color w:val="auto"/>
                <w:lang w:eastAsia="hu-HU"/>
              </w:rPr>
            </w:pPr>
            <w:r w:rsidRPr="00060A66">
              <w:rPr>
                <w:rFonts w:eastAsia="Times New Roman" w:cs="Calibri"/>
                <w:b/>
                <w:bCs/>
                <w:i/>
                <w:iCs/>
                <w:color w:val="auto"/>
                <w:lang w:eastAsia="hu-HU"/>
              </w:rPr>
              <w:t>137</w:t>
            </w:r>
          </w:p>
        </w:tc>
        <w:tc>
          <w:tcPr>
            <w:tcW w:w="0" w:type="auto"/>
            <w:tcBorders>
              <w:top w:val="nil"/>
              <w:left w:val="nil"/>
              <w:bottom w:val="single" w:sz="4" w:space="0" w:color="auto"/>
              <w:right w:val="single" w:sz="8" w:space="0" w:color="auto"/>
            </w:tcBorders>
            <w:shd w:val="clear" w:color="auto" w:fill="auto"/>
            <w:noWrap/>
            <w:vAlign w:val="bottom"/>
            <w:hideMark/>
          </w:tcPr>
          <w:p w14:paraId="7D86393C" w14:textId="77777777" w:rsidR="00060A66" w:rsidRPr="00060A66" w:rsidRDefault="00060A66" w:rsidP="00060A66">
            <w:pPr>
              <w:suppressAutoHyphens w:val="0"/>
              <w:spacing w:after="0" w:line="240" w:lineRule="auto"/>
              <w:jc w:val="right"/>
              <w:rPr>
                <w:rFonts w:eastAsia="Times New Roman" w:cs="Calibri"/>
                <w:b/>
                <w:bCs/>
                <w:i/>
                <w:iCs/>
                <w:color w:val="auto"/>
                <w:lang w:eastAsia="hu-HU"/>
              </w:rPr>
            </w:pPr>
            <w:r w:rsidRPr="00060A66">
              <w:rPr>
                <w:rFonts w:eastAsia="Times New Roman" w:cs="Calibri"/>
                <w:b/>
                <w:bCs/>
                <w:i/>
                <w:iCs/>
                <w:color w:val="auto"/>
                <w:lang w:eastAsia="hu-HU"/>
              </w:rPr>
              <w:t>107</w:t>
            </w:r>
          </w:p>
        </w:tc>
      </w:tr>
      <w:tr w:rsidR="00060A66" w:rsidRPr="00060A66" w14:paraId="12B030A4" w14:textId="77777777" w:rsidTr="00060A66">
        <w:trPr>
          <w:trHeight w:val="315"/>
        </w:trPr>
        <w:tc>
          <w:tcPr>
            <w:tcW w:w="0" w:type="auto"/>
            <w:tcBorders>
              <w:top w:val="nil"/>
              <w:left w:val="single" w:sz="8" w:space="0" w:color="auto"/>
              <w:bottom w:val="single" w:sz="8" w:space="0" w:color="auto"/>
              <w:right w:val="single" w:sz="4" w:space="0" w:color="auto"/>
            </w:tcBorders>
            <w:shd w:val="clear" w:color="auto" w:fill="auto"/>
            <w:noWrap/>
            <w:vAlign w:val="bottom"/>
            <w:hideMark/>
          </w:tcPr>
          <w:p w14:paraId="63163A18" w14:textId="77777777" w:rsidR="00060A66" w:rsidRPr="00060A66" w:rsidRDefault="00060A66" w:rsidP="00060A66">
            <w:pPr>
              <w:suppressAutoHyphens w:val="0"/>
              <w:spacing w:after="0" w:line="240" w:lineRule="auto"/>
              <w:jc w:val="right"/>
              <w:rPr>
                <w:rFonts w:eastAsia="Times New Roman" w:cs="Calibri"/>
                <w:b/>
                <w:bCs/>
                <w:color w:val="000000"/>
                <w:lang w:eastAsia="hu-HU"/>
              </w:rPr>
            </w:pPr>
            <w:r w:rsidRPr="00060A66">
              <w:rPr>
                <w:rFonts w:eastAsia="Times New Roman" w:cs="Calibri"/>
                <w:b/>
                <w:bCs/>
                <w:color w:val="000000"/>
                <w:lang w:eastAsia="hu-HU"/>
              </w:rPr>
              <w:t>Intézményi térítési díj Ft/ellátási nap</w:t>
            </w:r>
          </w:p>
        </w:tc>
        <w:tc>
          <w:tcPr>
            <w:tcW w:w="0" w:type="auto"/>
            <w:tcBorders>
              <w:top w:val="nil"/>
              <w:left w:val="nil"/>
              <w:bottom w:val="single" w:sz="8" w:space="0" w:color="auto"/>
              <w:right w:val="single" w:sz="4" w:space="0" w:color="auto"/>
            </w:tcBorders>
            <w:shd w:val="clear" w:color="auto" w:fill="auto"/>
            <w:noWrap/>
            <w:vAlign w:val="bottom"/>
            <w:hideMark/>
          </w:tcPr>
          <w:p w14:paraId="66BF8B13" w14:textId="77777777" w:rsidR="00060A66" w:rsidRPr="00060A66" w:rsidRDefault="00060A66" w:rsidP="00060A66">
            <w:pPr>
              <w:suppressAutoHyphens w:val="0"/>
              <w:spacing w:after="0" w:line="240" w:lineRule="auto"/>
              <w:jc w:val="right"/>
              <w:rPr>
                <w:rFonts w:eastAsia="Times New Roman" w:cs="Calibri"/>
                <w:b/>
                <w:bCs/>
                <w:color w:val="auto"/>
                <w:lang w:eastAsia="hu-HU"/>
              </w:rPr>
            </w:pPr>
            <w:r w:rsidRPr="00060A66">
              <w:rPr>
                <w:rFonts w:eastAsia="Times New Roman" w:cs="Calibri"/>
                <w:b/>
                <w:bCs/>
                <w:color w:val="auto"/>
                <w:lang w:eastAsia="hu-HU"/>
              </w:rPr>
              <w:t>100</w:t>
            </w:r>
          </w:p>
        </w:tc>
        <w:tc>
          <w:tcPr>
            <w:tcW w:w="0" w:type="auto"/>
            <w:tcBorders>
              <w:top w:val="nil"/>
              <w:left w:val="nil"/>
              <w:bottom w:val="single" w:sz="8" w:space="0" w:color="auto"/>
              <w:right w:val="single" w:sz="8" w:space="0" w:color="auto"/>
            </w:tcBorders>
            <w:shd w:val="clear" w:color="auto" w:fill="auto"/>
            <w:noWrap/>
            <w:vAlign w:val="bottom"/>
            <w:hideMark/>
          </w:tcPr>
          <w:p w14:paraId="5D47485E" w14:textId="77777777" w:rsidR="00060A66" w:rsidRPr="00060A66" w:rsidRDefault="00060A66" w:rsidP="00060A66">
            <w:pPr>
              <w:suppressAutoHyphens w:val="0"/>
              <w:spacing w:after="0" w:line="240" w:lineRule="auto"/>
              <w:jc w:val="right"/>
              <w:rPr>
                <w:rFonts w:eastAsia="Times New Roman" w:cs="Calibri"/>
                <w:b/>
                <w:bCs/>
                <w:color w:val="auto"/>
                <w:lang w:eastAsia="hu-HU"/>
              </w:rPr>
            </w:pPr>
            <w:r w:rsidRPr="00060A66">
              <w:rPr>
                <w:rFonts w:eastAsia="Times New Roman" w:cs="Calibri"/>
                <w:b/>
                <w:bCs/>
                <w:color w:val="auto"/>
                <w:lang w:eastAsia="hu-HU"/>
              </w:rPr>
              <w:t>100</w:t>
            </w:r>
          </w:p>
        </w:tc>
      </w:tr>
      <w:tr w:rsidR="00060A66" w:rsidRPr="00060A66" w14:paraId="769377A5" w14:textId="77777777" w:rsidTr="00060A66">
        <w:trPr>
          <w:trHeight w:val="300"/>
        </w:trPr>
        <w:tc>
          <w:tcPr>
            <w:tcW w:w="0" w:type="auto"/>
            <w:tcBorders>
              <w:top w:val="nil"/>
              <w:left w:val="nil"/>
              <w:bottom w:val="nil"/>
              <w:right w:val="nil"/>
            </w:tcBorders>
            <w:shd w:val="clear" w:color="auto" w:fill="auto"/>
            <w:noWrap/>
            <w:vAlign w:val="bottom"/>
            <w:hideMark/>
          </w:tcPr>
          <w:p w14:paraId="0C46CC0A" w14:textId="77777777" w:rsidR="00060A66" w:rsidRPr="00060A66" w:rsidRDefault="00060A66" w:rsidP="00060A66">
            <w:pPr>
              <w:suppressAutoHyphens w:val="0"/>
              <w:spacing w:after="0" w:line="240" w:lineRule="auto"/>
              <w:jc w:val="right"/>
              <w:rPr>
                <w:rFonts w:eastAsia="Times New Roman" w:cs="Calibri"/>
                <w:b/>
                <w:bCs/>
                <w:color w:val="auto"/>
                <w:lang w:eastAsia="hu-HU"/>
              </w:rPr>
            </w:pPr>
          </w:p>
        </w:tc>
        <w:tc>
          <w:tcPr>
            <w:tcW w:w="0" w:type="auto"/>
            <w:tcBorders>
              <w:top w:val="nil"/>
              <w:left w:val="nil"/>
              <w:bottom w:val="nil"/>
              <w:right w:val="nil"/>
            </w:tcBorders>
            <w:shd w:val="clear" w:color="auto" w:fill="auto"/>
            <w:noWrap/>
            <w:vAlign w:val="bottom"/>
            <w:hideMark/>
          </w:tcPr>
          <w:p w14:paraId="130E418D" w14:textId="77777777" w:rsidR="00060A66" w:rsidRPr="00060A66" w:rsidRDefault="00060A66" w:rsidP="00060A66">
            <w:pPr>
              <w:suppressAutoHyphens w:val="0"/>
              <w:spacing w:after="0" w:line="240" w:lineRule="auto"/>
              <w:rPr>
                <w:rFonts w:ascii="Times New Roman" w:eastAsia="Times New Roman" w:hAnsi="Times New Roman"/>
                <w:color w:val="auto"/>
                <w:sz w:val="20"/>
                <w:szCs w:val="20"/>
                <w:lang w:eastAsia="hu-HU"/>
              </w:rPr>
            </w:pPr>
          </w:p>
        </w:tc>
        <w:tc>
          <w:tcPr>
            <w:tcW w:w="0" w:type="auto"/>
            <w:tcBorders>
              <w:top w:val="nil"/>
              <w:left w:val="nil"/>
              <w:bottom w:val="nil"/>
              <w:right w:val="nil"/>
            </w:tcBorders>
            <w:shd w:val="clear" w:color="auto" w:fill="auto"/>
            <w:noWrap/>
            <w:vAlign w:val="bottom"/>
            <w:hideMark/>
          </w:tcPr>
          <w:p w14:paraId="24F56E41" w14:textId="77777777" w:rsidR="00060A66" w:rsidRPr="00060A66" w:rsidRDefault="00060A66" w:rsidP="00060A66">
            <w:pPr>
              <w:suppressAutoHyphens w:val="0"/>
              <w:spacing w:after="0" w:line="240" w:lineRule="auto"/>
              <w:jc w:val="right"/>
              <w:rPr>
                <w:rFonts w:ascii="Times New Roman" w:eastAsia="Times New Roman" w:hAnsi="Times New Roman"/>
                <w:color w:val="auto"/>
                <w:sz w:val="20"/>
                <w:szCs w:val="20"/>
                <w:lang w:eastAsia="hu-HU"/>
              </w:rPr>
            </w:pPr>
          </w:p>
        </w:tc>
      </w:tr>
      <w:tr w:rsidR="00060A66" w:rsidRPr="00060A66" w14:paraId="347153BC" w14:textId="77777777" w:rsidTr="00060A66">
        <w:trPr>
          <w:trHeight w:val="300"/>
        </w:trPr>
        <w:tc>
          <w:tcPr>
            <w:tcW w:w="0" w:type="auto"/>
            <w:tcBorders>
              <w:top w:val="nil"/>
              <w:left w:val="nil"/>
              <w:bottom w:val="nil"/>
              <w:right w:val="nil"/>
            </w:tcBorders>
            <w:shd w:val="clear" w:color="auto" w:fill="auto"/>
            <w:noWrap/>
            <w:vAlign w:val="bottom"/>
            <w:hideMark/>
          </w:tcPr>
          <w:p w14:paraId="1261F273" w14:textId="77777777" w:rsidR="00060A66" w:rsidRPr="00060A66" w:rsidRDefault="00060A66" w:rsidP="00060A66">
            <w:pPr>
              <w:suppressAutoHyphens w:val="0"/>
              <w:spacing w:after="0" w:line="240" w:lineRule="auto"/>
              <w:rPr>
                <w:rFonts w:eastAsia="Times New Roman" w:cs="Calibri"/>
                <w:color w:val="000000"/>
                <w:lang w:eastAsia="hu-HU"/>
              </w:rPr>
            </w:pPr>
            <w:r w:rsidRPr="00060A66">
              <w:rPr>
                <w:rFonts w:eastAsia="Times New Roman" w:cs="Calibri"/>
                <w:color w:val="000000"/>
                <w:lang w:eastAsia="hu-HU"/>
              </w:rPr>
              <w:t>Hévíz, 2025. augusztus 25.</w:t>
            </w:r>
          </w:p>
        </w:tc>
        <w:tc>
          <w:tcPr>
            <w:tcW w:w="0" w:type="auto"/>
            <w:gridSpan w:val="2"/>
            <w:tcBorders>
              <w:top w:val="nil"/>
              <w:left w:val="nil"/>
              <w:bottom w:val="nil"/>
              <w:right w:val="nil"/>
            </w:tcBorders>
            <w:shd w:val="clear" w:color="auto" w:fill="auto"/>
            <w:noWrap/>
            <w:vAlign w:val="bottom"/>
            <w:hideMark/>
          </w:tcPr>
          <w:p w14:paraId="529EE2D8" w14:textId="77777777" w:rsidR="00060A66" w:rsidRPr="00060A66" w:rsidRDefault="00060A66" w:rsidP="00060A66">
            <w:pPr>
              <w:suppressAutoHyphens w:val="0"/>
              <w:spacing w:after="0" w:line="240" w:lineRule="auto"/>
              <w:jc w:val="center"/>
              <w:rPr>
                <w:rFonts w:eastAsia="Times New Roman" w:cs="Calibri"/>
                <w:color w:val="auto"/>
                <w:lang w:eastAsia="hu-HU"/>
              </w:rPr>
            </w:pPr>
            <w:r w:rsidRPr="00060A66">
              <w:rPr>
                <w:rFonts w:eastAsia="Times New Roman" w:cs="Calibri"/>
                <w:color w:val="auto"/>
                <w:lang w:eastAsia="hu-HU"/>
              </w:rPr>
              <w:t>…………………………………………………..</w:t>
            </w:r>
          </w:p>
        </w:tc>
      </w:tr>
      <w:tr w:rsidR="00060A66" w:rsidRPr="00060A66" w14:paraId="2E7882FF" w14:textId="77777777" w:rsidTr="00060A66">
        <w:trPr>
          <w:trHeight w:val="300"/>
        </w:trPr>
        <w:tc>
          <w:tcPr>
            <w:tcW w:w="0" w:type="auto"/>
            <w:tcBorders>
              <w:top w:val="nil"/>
              <w:left w:val="nil"/>
              <w:bottom w:val="nil"/>
              <w:right w:val="nil"/>
            </w:tcBorders>
            <w:shd w:val="clear" w:color="auto" w:fill="auto"/>
            <w:noWrap/>
            <w:vAlign w:val="bottom"/>
            <w:hideMark/>
          </w:tcPr>
          <w:p w14:paraId="7AA60FE9" w14:textId="77777777" w:rsidR="00060A66" w:rsidRPr="00060A66" w:rsidRDefault="00060A66" w:rsidP="00060A66">
            <w:pPr>
              <w:suppressAutoHyphens w:val="0"/>
              <w:spacing w:after="0" w:line="240" w:lineRule="auto"/>
              <w:jc w:val="center"/>
              <w:rPr>
                <w:rFonts w:eastAsia="Times New Roman" w:cs="Calibri"/>
                <w:color w:val="auto"/>
                <w:lang w:eastAsia="hu-HU"/>
              </w:rPr>
            </w:pPr>
          </w:p>
        </w:tc>
        <w:tc>
          <w:tcPr>
            <w:tcW w:w="0" w:type="auto"/>
            <w:gridSpan w:val="2"/>
            <w:tcBorders>
              <w:top w:val="nil"/>
              <w:left w:val="nil"/>
              <w:bottom w:val="nil"/>
              <w:right w:val="nil"/>
            </w:tcBorders>
            <w:shd w:val="clear" w:color="auto" w:fill="auto"/>
            <w:noWrap/>
            <w:vAlign w:val="bottom"/>
            <w:hideMark/>
          </w:tcPr>
          <w:p w14:paraId="4FBD5BD3" w14:textId="77777777" w:rsidR="00060A66" w:rsidRPr="00060A66" w:rsidRDefault="00060A66" w:rsidP="00060A66">
            <w:pPr>
              <w:suppressAutoHyphens w:val="0"/>
              <w:spacing w:after="0" w:line="240" w:lineRule="auto"/>
              <w:jc w:val="center"/>
              <w:rPr>
                <w:rFonts w:eastAsia="Times New Roman" w:cs="Calibri"/>
                <w:color w:val="auto"/>
                <w:lang w:eastAsia="hu-HU"/>
              </w:rPr>
            </w:pPr>
            <w:r w:rsidRPr="00060A66">
              <w:rPr>
                <w:rFonts w:eastAsia="Times New Roman" w:cs="Calibri"/>
                <w:color w:val="auto"/>
                <w:lang w:eastAsia="hu-HU"/>
              </w:rPr>
              <w:t>Bali Júlia intézményvezető</w:t>
            </w:r>
          </w:p>
        </w:tc>
      </w:tr>
      <w:tr w:rsidR="00060A66" w:rsidRPr="00060A66" w14:paraId="004C246F" w14:textId="77777777" w:rsidTr="00060A66">
        <w:trPr>
          <w:trHeight w:val="300"/>
        </w:trPr>
        <w:tc>
          <w:tcPr>
            <w:tcW w:w="0" w:type="auto"/>
            <w:tcBorders>
              <w:top w:val="nil"/>
              <w:left w:val="nil"/>
              <w:bottom w:val="nil"/>
              <w:right w:val="nil"/>
            </w:tcBorders>
            <w:shd w:val="clear" w:color="auto" w:fill="auto"/>
            <w:noWrap/>
            <w:vAlign w:val="bottom"/>
            <w:hideMark/>
          </w:tcPr>
          <w:p w14:paraId="60464634" w14:textId="77777777" w:rsidR="00060A66" w:rsidRPr="00060A66" w:rsidRDefault="00060A66" w:rsidP="00060A66">
            <w:pPr>
              <w:suppressAutoHyphens w:val="0"/>
              <w:spacing w:after="0" w:line="240" w:lineRule="auto"/>
              <w:jc w:val="center"/>
              <w:rPr>
                <w:rFonts w:eastAsia="Times New Roman" w:cs="Calibri"/>
                <w:color w:val="auto"/>
                <w:lang w:eastAsia="hu-HU"/>
              </w:rPr>
            </w:pPr>
          </w:p>
        </w:tc>
        <w:tc>
          <w:tcPr>
            <w:tcW w:w="0" w:type="auto"/>
            <w:tcBorders>
              <w:top w:val="nil"/>
              <w:left w:val="nil"/>
              <w:bottom w:val="nil"/>
              <w:right w:val="nil"/>
            </w:tcBorders>
            <w:shd w:val="clear" w:color="auto" w:fill="auto"/>
            <w:noWrap/>
            <w:vAlign w:val="bottom"/>
            <w:hideMark/>
          </w:tcPr>
          <w:p w14:paraId="0300235E" w14:textId="77777777" w:rsidR="00060A66" w:rsidRPr="00060A66" w:rsidRDefault="00060A66" w:rsidP="00060A66">
            <w:pPr>
              <w:suppressAutoHyphens w:val="0"/>
              <w:spacing w:after="0" w:line="240" w:lineRule="auto"/>
              <w:rPr>
                <w:rFonts w:ascii="Times New Roman" w:eastAsia="Times New Roman" w:hAnsi="Times New Roman"/>
                <w:color w:val="auto"/>
                <w:sz w:val="20"/>
                <w:szCs w:val="20"/>
                <w:lang w:eastAsia="hu-HU"/>
              </w:rPr>
            </w:pPr>
          </w:p>
        </w:tc>
        <w:tc>
          <w:tcPr>
            <w:tcW w:w="0" w:type="auto"/>
            <w:tcBorders>
              <w:top w:val="nil"/>
              <w:left w:val="nil"/>
              <w:bottom w:val="nil"/>
              <w:right w:val="nil"/>
            </w:tcBorders>
            <w:shd w:val="clear" w:color="auto" w:fill="auto"/>
            <w:noWrap/>
            <w:vAlign w:val="bottom"/>
            <w:hideMark/>
          </w:tcPr>
          <w:p w14:paraId="375984E5" w14:textId="77777777" w:rsidR="00060A66" w:rsidRPr="00060A66" w:rsidRDefault="00060A66" w:rsidP="00060A66">
            <w:pPr>
              <w:suppressAutoHyphens w:val="0"/>
              <w:spacing w:after="0" w:line="240" w:lineRule="auto"/>
              <w:rPr>
                <w:rFonts w:ascii="Times New Roman" w:eastAsia="Times New Roman" w:hAnsi="Times New Roman"/>
                <w:color w:val="auto"/>
                <w:sz w:val="20"/>
                <w:szCs w:val="20"/>
                <w:lang w:eastAsia="hu-HU"/>
              </w:rPr>
            </w:pPr>
          </w:p>
        </w:tc>
      </w:tr>
    </w:tbl>
    <w:p w14:paraId="6FEBFB56" w14:textId="77777777" w:rsidR="00B00887" w:rsidRDefault="00B00887" w:rsidP="005A27EE">
      <w:pPr>
        <w:spacing w:after="0" w:line="100" w:lineRule="atLeast"/>
        <w:rPr>
          <w:rFonts w:ascii="Arial" w:hAnsi="Arial" w:cs="Arial"/>
          <w:i/>
          <w:iCs/>
          <w:u w:val="single"/>
        </w:rPr>
        <w:sectPr w:rsidR="00B00887" w:rsidSect="0025157F">
          <w:headerReference w:type="even" r:id="rId16"/>
          <w:headerReference w:type="default" r:id="rId17"/>
          <w:footerReference w:type="even" r:id="rId18"/>
          <w:footerReference w:type="default" r:id="rId19"/>
          <w:headerReference w:type="first" r:id="rId20"/>
          <w:footerReference w:type="first" r:id="rId21"/>
          <w:pgSz w:w="11906" w:h="16838"/>
          <w:pgMar w:top="776" w:right="1531" w:bottom="567" w:left="1531" w:header="720" w:footer="57" w:gutter="0"/>
          <w:cols w:space="708"/>
          <w:docGrid w:linePitch="600" w:charSpace="36864"/>
        </w:sectPr>
      </w:pPr>
    </w:p>
    <w:p w14:paraId="05A62FAB" w14:textId="77777777" w:rsidR="00E000F3" w:rsidRDefault="00E000F3">
      <w:pPr>
        <w:spacing w:after="0" w:line="100" w:lineRule="atLeast"/>
        <w:jc w:val="center"/>
      </w:pPr>
    </w:p>
    <w:p w14:paraId="1900E2DF" w14:textId="316C7EA3" w:rsidR="00AC0C8D" w:rsidRDefault="004A2EA6" w:rsidP="00AC0C8D">
      <w:pPr>
        <w:jc w:val="center"/>
        <w:rPr>
          <w:rFonts w:ascii="Arial" w:hAnsi="Arial" w:cs="Arial"/>
          <w:b/>
          <w:sz w:val="24"/>
          <w:szCs w:val="24"/>
        </w:rPr>
      </w:pPr>
      <w:r>
        <w:rPr>
          <w:rFonts w:ascii="Arial" w:hAnsi="Arial" w:cs="Arial"/>
          <w:b/>
          <w:sz w:val="24"/>
          <w:szCs w:val="24"/>
        </w:rPr>
        <w:t>5</w:t>
      </w:r>
      <w:r w:rsidR="00AC0C8D">
        <w:rPr>
          <w:rFonts w:ascii="Arial" w:hAnsi="Arial" w:cs="Arial"/>
          <w:b/>
          <w:sz w:val="24"/>
          <w:szCs w:val="24"/>
        </w:rPr>
        <w:t>.</w:t>
      </w:r>
    </w:p>
    <w:p w14:paraId="5864DAB4" w14:textId="4FBCCC92" w:rsidR="00E000F3" w:rsidRDefault="00E000F3">
      <w:pPr>
        <w:jc w:val="center"/>
        <w:rPr>
          <w:rFonts w:ascii="Arial" w:hAnsi="Arial" w:cs="Arial"/>
          <w:b/>
          <w:sz w:val="24"/>
          <w:szCs w:val="24"/>
        </w:rPr>
      </w:pPr>
      <w:r>
        <w:rPr>
          <w:rFonts w:ascii="Arial" w:hAnsi="Arial" w:cs="Arial"/>
          <w:b/>
          <w:sz w:val="24"/>
          <w:szCs w:val="24"/>
        </w:rPr>
        <w:t>Felülvizsgálatok - egyeztetések</w:t>
      </w:r>
    </w:p>
    <w:p w14:paraId="30270B60" w14:textId="77777777" w:rsidR="00E000F3" w:rsidRDefault="00E000F3">
      <w:pPr>
        <w:jc w:val="center"/>
        <w:rPr>
          <w:rFonts w:ascii="Arial" w:hAnsi="Arial" w:cs="Arial"/>
          <w:b/>
          <w:sz w:val="24"/>
          <w:szCs w:val="24"/>
        </w:rPr>
      </w:pPr>
    </w:p>
    <w:p w14:paraId="64EC2F80" w14:textId="77777777" w:rsidR="00E000F3" w:rsidRDefault="00E000F3">
      <w:pPr>
        <w:jc w:val="center"/>
        <w:rPr>
          <w:rFonts w:ascii="Arial" w:hAnsi="Arial" w:cs="Arial"/>
          <w:b/>
          <w:sz w:val="24"/>
          <w:szCs w:val="24"/>
        </w:rPr>
      </w:pPr>
    </w:p>
    <w:tbl>
      <w:tblPr>
        <w:tblW w:w="0" w:type="auto"/>
        <w:tblInd w:w="-108" w:type="dxa"/>
        <w:tblLayout w:type="fixed"/>
        <w:tblCellMar>
          <w:left w:w="0" w:type="dxa"/>
          <w:right w:w="0" w:type="dxa"/>
        </w:tblCellMar>
        <w:tblLook w:val="0000" w:firstRow="0" w:lastRow="0" w:firstColumn="0" w:lastColumn="0" w:noHBand="0" w:noVBand="0"/>
      </w:tblPr>
      <w:tblGrid>
        <w:gridCol w:w="2170"/>
        <w:gridCol w:w="329"/>
        <w:gridCol w:w="2554"/>
        <w:gridCol w:w="1752"/>
        <w:gridCol w:w="3163"/>
      </w:tblGrid>
      <w:tr w:rsidR="00E000F3" w14:paraId="0FAF4D20" w14:textId="77777777">
        <w:tc>
          <w:tcPr>
            <w:tcW w:w="2499" w:type="dxa"/>
            <w:gridSpan w:val="2"/>
            <w:tcBorders>
              <w:top w:val="single" w:sz="4" w:space="0" w:color="000000"/>
              <w:left w:val="single" w:sz="4" w:space="0" w:color="000000"/>
              <w:bottom w:val="single" w:sz="4" w:space="0" w:color="000000"/>
            </w:tcBorders>
            <w:shd w:val="clear" w:color="auto" w:fill="FFFFFF"/>
          </w:tcPr>
          <w:p w14:paraId="53E7223B" w14:textId="77777777" w:rsidR="00E000F3" w:rsidRDefault="00E000F3">
            <w:pPr>
              <w:spacing w:after="0" w:line="100" w:lineRule="atLeast"/>
              <w:jc w:val="center"/>
            </w:pPr>
            <w:r>
              <w:rPr>
                <w:rFonts w:ascii="Arial" w:hAnsi="Arial" w:cs="Arial"/>
                <w:b/>
                <w:sz w:val="24"/>
                <w:szCs w:val="24"/>
              </w:rPr>
              <w:t xml:space="preserve">Polgármesteri Hivatal </w:t>
            </w:r>
          </w:p>
        </w:tc>
        <w:tc>
          <w:tcPr>
            <w:tcW w:w="7469" w:type="dxa"/>
            <w:gridSpan w:val="3"/>
            <w:tcBorders>
              <w:left w:val="single" w:sz="4" w:space="0" w:color="000000"/>
            </w:tcBorders>
            <w:shd w:val="clear" w:color="auto" w:fill="auto"/>
          </w:tcPr>
          <w:p w14:paraId="65191E61" w14:textId="77777777" w:rsidR="00E000F3" w:rsidRDefault="00E000F3">
            <w:pPr>
              <w:snapToGrid w:val="0"/>
            </w:pPr>
          </w:p>
        </w:tc>
      </w:tr>
      <w:tr w:rsidR="00E000F3" w14:paraId="2177698C" w14:textId="77777777">
        <w:tblPrEx>
          <w:tblCellMar>
            <w:left w:w="108" w:type="dxa"/>
            <w:right w:w="108" w:type="dxa"/>
          </w:tblCellMar>
        </w:tblPrEx>
        <w:trPr>
          <w:trHeight w:val="340"/>
        </w:trPr>
        <w:tc>
          <w:tcPr>
            <w:tcW w:w="2170" w:type="dxa"/>
            <w:tcBorders>
              <w:top w:val="single" w:sz="4" w:space="0" w:color="000000"/>
              <w:left w:val="single" w:sz="4" w:space="0" w:color="000000"/>
              <w:bottom w:val="single" w:sz="4" w:space="0" w:color="000000"/>
            </w:tcBorders>
            <w:shd w:val="clear" w:color="auto" w:fill="FFFFFF"/>
          </w:tcPr>
          <w:p w14:paraId="532E8EF4"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t xml:space="preserve">név </w:t>
            </w:r>
          </w:p>
        </w:tc>
        <w:tc>
          <w:tcPr>
            <w:tcW w:w="2883" w:type="dxa"/>
            <w:gridSpan w:val="2"/>
            <w:tcBorders>
              <w:top w:val="single" w:sz="4" w:space="0" w:color="000000"/>
              <w:left w:val="single" w:sz="4" w:space="0" w:color="000000"/>
              <w:bottom w:val="single" w:sz="4" w:space="0" w:color="000000"/>
            </w:tcBorders>
            <w:shd w:val="clear" w:color="auto" w:fill="FFFFFF"/>
          </w:tcPr>
          <w:p w14:paraId="3C2F07AC"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t>beosztás/feladat</w:t>
            </w:r>
          </w:p>
        </w:tc>
        <w:tc>
          <w:tcPr>
            <w:tcW w:w="1752" w:type="dxa"/>
            <w:tcBorders>
              <w:top w:val="single" w:sz="4" w:space="0" w:color="000000"/>
              <w:left w:val="single" w:sz="4" w:space="0" w:color="000000"/>
              <w:bottom w:val="single" w:sz="4" w:space="0" w:color="000000"/>
            </w:tcBorders>
            <w:shd w:val="clear" w:color="auto" w:fill="FFFFFF"/>
          </w:tcPr>
          <w:p w14:paraId="734633F0"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t xml:space="preserve">aláírás </w:t>
            </w: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14:paraId="674371F3" w14:textId="77777777" w:rsidR="00E000F3" w:rsidRDefault="00E000F3">
            <w:pPr>
              <w:spacing w:after="0" w:line="100" w:lineRule="atLeast"/>
              <w:jc w:val="center"/>
            </w:pPr>
            <w:r>
              <w:rPr>
                <w:rFonts w:ascii="Arial" w:hAnsi="Arial" w:cs="Arial"/>
                <w:b/>
                <w:sz w:val="24"/>
                <w:szCs w:val="24"/>
              </w:rPr>
              <w:t xml:space="preserve">megjegyzés </w:t>
            </w:r>
          </w:p>
        </w:tc>
      </w:tr>
      <w:tr w:rsidR="00E000F3" w14:paraId="2EB156BB" w14:textId="77777777">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14:paraId="7D18D368" w14:textId="6616C246" w:rsidR="00E000F3" w:rsidRDefault="00107C38">
            <w:pPr>
              <w:spacing w:after="0" w:line="100" w:lineRule="atLeast"/>
              <w:rPr>
                <w:rFonts w:ascii="Arial" w:hAnsi="Arial" w:cs="Arial"/>
                <w:b/>
                <w:sz w:val="24"/>
                <w:szCs w:val="24"/>
              </w:rPr>
            </w:pPr>
            <w:r>
              <w:rPr>
                <w:rFonts w:ascii="Arial" w:hAnsi="Arial" w:cs="Arial"/>
                <w:b/>
                <w:sz w:val="24"/>
                <w:szCs w:val="24"/>
              </w:rPr>
              <w:t>Bertalanné Dr. Gallé Vera</w:t>
            </w:r>
          </w:p>
        </w:tc>
        <w:tc>
          <w:tcPr>
            <w:tcW w:w="2883" w:type="dxa"/>
            <w:gridSpan w:val="2"/>
            <w:tcBorders>
              <w:top w:val="single" w:sz="4" w:space="0" w:color="000000"/>
              <w:left w:val="single" w:sz="4" w:space="0" w:color="000000"/>
              <w:bottom w:val="single" w:sz="4" w:space="0" w:color="000000"/>
            </w:tcBorders>
            <w:shd w:val="clear" w:color="auto" w:fill="FFFFFF"/>
            <w:vAlign w:val="center"/>
          </w:tcPr>
          <w:p w14:paraId="3C733BC9"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t>Hatósági osztályvezető/az előterjesztés készítője</w:t>
            </w:r>
          </w:p>
          <w:p w14:paraId="2BC9635D" w14:textId="77777777" w:rsidR="00E000F3" w:rsidRDefault="00E000F3">
            <w:pPr>
              <w:spacing w:after="0" w:line="100" w:lineRule="atLeast"/>
              <w:jc w:val="center"/>
              <w:rPr>
                <w:rFonts w:ascii="Arial" w:hAnsi="Arial" w:cs="Arial"/>
                <w:b/>
                <w:sz w:val="24"/>
                <w:szCs w:val="24"/>
              </w:rPr>
            </w:pPr>
          </w:p>
        </w:tc>
        <w:tc>
          <w:tcPr>
            <w:tcW w:w="1752" w:type="dxa"/>
            <w:tcBorders>
              <w:top w:val="single" w:sz="4" w:space="0" w:color="000000"/>
              <w:left w:val="single" w:sz="4" w:space="0" w:color="000000"/>
              <w:bottom w:val="single" w:sz="4" w:space="0" w:color="000000"/>
            </w:tcBorders>
            <w:shd w:val="clear" w:color="auto" w:fill="FFFFFF"/>
          </w:tcPr>
          <w:p w14:paraId="67F5BC5A" w14:textId="77777777"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14:paraId="5947B32B" w14:textId="77777777" w:rsidR="00E000F3" w:rsidRDefault="00E000F3">
            <w:pPr>
              <w:snapToGrid w:val="0"/>
              <w:spacing w:after="0" w:line="100" w:lineRule="atLeast"/>
              <w:jc w:val="center"/>
              <w:rPr>
                <w:rFonts w:ascii="Arial" w:hAnsi="Arial" w:cs="Arial"/>
                <w:b/>
                <w:sz w:val="24"/>
                <w:szCs w:val="24"/>
              </w:rPr>
            </w:pPr>
          </w:p>
        </w:tc>
      </w:tr>
      <w:tr w:rsidR="00E000F3" w14:paraId="710CD9EA" w14:textId="77777777">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14:paraId="6459232A" w14:textId="77777777" w:rsidR="00E000F3" w:rsidRDefault="00E000F3">
            <w:pPr>
              <w:spacing w:after="0" w:line="100" w:lineRule="atLeast"/>
              <w:rPr>
                <w:rFonts w:ascii="Arial" w:hAnsi="Arial" w:cs="Arial"/>
                <w:b/>
                <w:sz w:val="24"/>
                <w:szCs w:val="24"/>
              </w:rPr>
            </w:pPr>
            <w:r>
              <w:rPr>
                <w:rFonts w:ascii="Arial" w:hAnsi="Arial" w:cs="Arial"/>
                <w:b/>
                <w:sz w:val="24"/>
                <w:szCs w:val="24"/>
              </w:rPr>
              <w:t>Szintén László</w:t>
            </w:r>
          </w:p>
        </w:tc>
        <w:tc>
          <w:tcPr>
            <w:tcW w:w="2883" w:type="dxa"/>
            <w:gridSpan w:val="2"/>
            <w:tcBorders>
              <w:top w:val="single" w:sz="4" w:space="0" w:color="000000"/>
              <w:left w:val="single" w:sz="4" w:space="0" w:color="000000"/>
              <w:bottom w:val="single" w:sz="4" w:space="0" w:color="000000"/>
            </w:tcBorders>
            <w:shd w:val="clear" w:color="auto" w:fill="FFFFFF"/>
            <w:vAlign w:val="center"/>
          </w:tcPr>
          <w:p w14:paraId="4AA6FD4A"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t>Közgazdasági osztályvezető/pénz</w:t>
            </w:r>
            <w:r w:rsidR="007527E9">
              <w:rPr>
                <w:rFonts w:ascii="Arial" w:hAnsi="Arial" w:cs="Arial"/>
                <w:b/>
                <w:sz w:val="24"/>
                <w:szCs w:val="24"/>
              </w:rPr>
              <w:t>-</w:t>
            </w:r>
            <w:r>
              <w:rPr>
                <w:rFonts w:ascii="Arial" w:hAnsi="Arial" w:cs="Arial"/>
                <w:b/>
                <w:sz w:val="24"/>
                <w:szCs w:val="24"/>
              </w:rPr>
              <w:t>ügyi ellenőrzés</w:t>
            </w:r>
          </w:p>
        </w:tc>
        <w:tc>
          <w:tcPr>
            <w:tcW w:w="1752" w:type="dxa"/>
            <w:tcBorders>
              <w:top w:val="single" w:sz="4" w:space="0" w:color="000000"/>
              <w:left w:val="single" w:sz="4" w:space="0" w:color="000000"/>
              <w:bottom w:val="single" w:sz="4" w:space="0" w:color="000000"/>
            </w:tcBorders>
            <w:shd w:val="clear" w:color="auto" w:fill="FFFFFF"/>
          </w:tcPr>
          <w:p w14:paraId="034FE377" w14:textId="77777777"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14:paraId="2AD60F11" w14:textId="77777777" w:rsidR="00E000F3" w:rsidRDefault="00E000F3">
            <w:pPr>
              <w:snapToGrid w:val="0"/>
              <w:spacing w:after="0" w:line="100" w:lineRule="atLeast"/>
              <w:jc w:val="center"/>
              <w:rPr>
                <w:rFonts w:ascii="Arial" w:hAnsi="Arial" w:cs="Arial"/>
                <w:b/>
                <w:sz w:val="24"/>
                <w:szCs w:val="24"/>
              </w:rPr>
            </w:pPr>
          </w:p>
        </w:tc>
      </w:tr>
      <w:tr w:rsidR="00E000F3" w14:paraId="55518712" w14:textId="77777777">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14:paraId="1510D594" w14:textId="77777777" w:rsidR="00E000F3" w:rsidRDefault="00E000F3">
            <w:pPr>
              <w:spacing w:after="0" w:line="100" w:lineRule="atLeast"/>
              <w:rPr>
                <w:rFonts w:ascii="Arial" w:hAnsi="Arial" w:cs="Arial"/>
                <w:b/>
                <w:sz w:val="24"/>
                <w:szCs w:val="24"/>
              </w:rPr>
            </w:pPr>
            <w:r>
              <w:rPr>
                <w:rFonts w:ascii="Arial" w:hAnsi="Arial" w:cs="Arial"/>
                <w:b/>
                <w:sz w:val="24"/>
                <w:szCs w:val="24"/>
              </w:rPr>
              <w:t xml:space="preserve">dr. Tüske Róbert </w:t>
            </w:r>
          </w:p>
        </w:tc>
        <w:tc>
          <w:tcPr>
            <w:tcW w:w="2883" w:type="dxa"/>
            <w:gridSpan w:val="2"/>
            <w:tcBorders>
              <w:top w:val="single" w:sz="4" w:space="0" w:color="000000"/>
              <w:left w:val="single" w:sz="4" w:space="0" w:color="000000"/>
              <w:bottom w:val="single" w:sz="4" w:space="0" w:color="000000"/>
            </w:tcBorders>
            <w:shd w:val="clear" w:color="auto" w:fill="FFFFFF"/>
            <w:vAlign w:val="center"/>
          </w:tcPr>
          <w:p w14:paraId="41DE5413"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t>törvényességi felülvizsgálat</w:t>
            </w:r>
          </w:p>
        </w:tc>
        <w:tc>
          <w:tcPr>
            <w:tcW w:w="1752" w:type="dxa"/>
            <w:tcBorders>
              <w:top w:val="single" w:sz="4" w:space="0" w:color="000000"/>
              <w:left w:val="single" w:sz="4" w:space="0" w:color="000000"/>
              <w:bottom w:val="single" w:sz="4" w:space="0" w:color="000000"/>
            </w:tcBorders>
            <w:shd w:val="clear" w:color="auto" w:fill="FFFFFF"/>
          </w:tcPr>
          <w:p w14:paraId="094C376B" w14:textId="77777777"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14:paraId="4BF6C788" w14:textId="77777777" w:rsidR="00E000F3" w:rsidRDefault="00E000F3">
            <w:pPr>
              <w:snapToGrid w:val="0"/>
              <w:spacing w:after="0" w:line="100" w:lineRule="atLeast"/>
              <w:jc w:val="center"/>
              <w:rPr>
                <w:rFonts w:ascii="Arial" w:hAnsi="Arial" w:cs="Arial"/>
                <w:b/>
                <w:sz w:val="24"/>
                <w:szCs w:val="24"/>
              </w:rPr>
            </w:pPr>
          </w:p>
        </w:tc>
      </w:tr>
    </w:tbl>
    <w:p w14:paraId="33B78F23" w14:textId="77777777" w:rsidR="00E000F3" w:rsidRDefault="00E000F3">
      <w:pPr>
        <w:jc w:val="center"/>
        <w:rPr>
          <w:rFonts w:ascii="Arial" w:hAnsi="Arial" w:cs="Arial"/>
          <w:b/>
          <w:sz w:val="24"/>
          <w:szCs w:val="24"/>
        </w:rPr>
      </w:pPr>
    </w:p>
    <w:p w14:paraId="23FB0423" w14:textId="77777777" w:rsidR="00E000F3" w:rsidRDefault="00E000F3">
      <w:pPr>
        <w:jc w:val="center"/>
        <w:rPr>
          <w:rFonts w:ascii="Arial" w:hAnsi="Arial" w:cs="Arial"/>
          <w:b/>
          <w:sz w:val="24"/>
          <w:szCs w:val="24"/>
        </w:rPr>
      </w:pPr>
    </w:p>
    <w:p w14:paraId="6FDA850F" w14:textId="77777777" w:rsidR="00E000F3" w:rsidRDefault="00E000F3">
      <w:pPr>
        <w:jc w:val="center"/>
        <w:rPr>
          <w:rFonts w:ascii="Arial" w:hAnsi="Arial" w:cs="Arial"/>
          <w:b/>
          <w:sz w:val="24"/>
          <w:szCs w:val="24"/>
        </w:rPr>
      </w:pPr>
    </w:p>
    <w:tbl>
      <w:tblPr>
        <w:tblW w:w="9943" w:type="dxa"/>
        <w:tblInd w:w="-108" w:type="dxa"/>
        <w:tblLayout w:type="fixed"/>
        <w:tblCellMar>
          <w:left w:w="0" w:type="dxa"/>
          <w:right w:w="0" w:type="dxa"/>
        </w:tblCellMar>
        <w:tblLook w:val="0000" w:firstRow="0" w:lastRow="0" w:firstColumn="0" w:lastColumn="0" w:noHBand="0" w:noVBand="0"/>
      </w:tblPr>
      <w:tblGrid>
        <w:gridCol w:w="2483"/>
        <w:gridCol w:w="10"/>
        <w:gridCol w:w="2473"/>
        <w:gridCol w:w="2482"/>
        <w:gridCol w:w="2495"/>
      </w:tblGrid>
      <w:tr w:rsidR="00E000F3" w14:paraId="7A8155D6" w14:textId="77777777" w:rsidTr="00244AB3">
        <w:trPr>
          <w:trHeight w:val="277"/>
        </w:trPr>
        <w:tc>
          <w:tcPr>
            <w:tcW w:w="2493" w:type="dxa"/>
            <w:gridSpan w:val="2"/>
            <w:tcBorders>
              <w:top w:val="single" w:sz="4" w:space="0" w:color="000000"/>
              <w:left w:val="single" w:sz="4" w:space="0" w:color="000000"/>
              <w:bottom w:val="single" w:sz="4" w:space="0" w:color="000000"/>
            </w:tcBorders>
            <w:shd w:val="clear" w:color="auto" w:fill="FFFFFF"/>
          </w:tcPr>
          <w:p w14:paraId="2D2F8231" w14:textId="77777777" w:rsidR="00E000F3" w:rsidRDefault="00E000F3">
            <w:pPr>
              <w:spacing w:after="0" w:line="100" w:lineRule="atLeast"/>
              <w:jc w:val="center"/>
            </w:pPr>
            <w:r>
              <w:rPr>
                <w:rFonts w:ascii="Arial" w:hAnsi="Arial" w:cs="Arial"/>
                <w:b/>
                <w:sz w:val="24"/>
                <w:szCs w:val="24"/>
              </w:rPr>
              <w:t xml:space="preserve">Külsős partner </w:t>
            </w:r>
          </w:p>
        </w:tc>
        <w:tc>
          <w:tcPr>
            <w:tcW w:w="7450" w:type="dxa"/>
            <w:gridSpan w:val="3"/>
            <w:tcBorders>
              <w:left w:val="single" w:sz="4" w:space="0" w:color="000000"/>
            </w:tcBorders>
            <w:shd w:val="clear" w:color="auto" w:fill="auto"/>
          </w:tcPr>
          <w:p w14:paraId="12A26174" w14:textId="77777777" w:rsidR="00E000F3" w:rsidRDefault="00E000F3">
            <w:pPr>
              <w:snapToGrid w:val="0"/>
            </w:pPr>
          </w:p>
        </w:tc>
      </w:tr>
      <w:tr w:rsidR="00E000F3" w14:paraId="319F0676" w14:textId="77777777" w:rsidTr="00244AB3">
        <w:tblPrEx>
          <w:tblCellMar>
            <w:left w:w="108" w:type="dxa"/>
            <w:right w:w="108" w:type="dxa"/>
          </w:tblCellMar>
        </w:tblPrEx>
        <w:trPr>
          <w:trHeight w:val="277"/>
        </w:trPr>
        <w:tc>
          <w:tcPr>
            <w:tcW w:w="2483" w:type="dxa"/>
            <w:tcBorders>
              <w:top w:val="single" w:sz="4" w:space="0" w:color="000000"/>
              <w:left w:val="single" w:sz="4" w:space="0" w:color="000000"/>
              <w:bottom w:val="single" w:sz="4" w:space="0" w:color="000000"/>
            </w:tcBorders>
            <w:shd w:val="clear" w:color="auto" w:fill="FFFFFF"/>
          </w:tcPr>
          <w:p w14:paraId="4EC6E382"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t>név</w:t>
            </w:r>
          </w:p>
        </w:tc>
        <w:tc>
          <w:tcPr>
            <w:tcW w:w="2483" w:type="dxa"/>
            <w:gridSpan w:val="2"/>
            <w:tcBorders>
              <w:top w:val="single" w:sz="4" w:space="0" w:color="000000"/>
              <w:left w:val="single" w:sz="4" w:space="0" w:color="000000"/>
              <w:bottom w:val="single" w:sz="4" w:space="0" w:color="000000"/>
            </w:tcBorders>
            <w:shd w:val="clear" w:color="auto" w:fill="FFFFFF"/>
          </w:tcPr>
          <w:p w14:paraId="3F12DA4D"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t>beosztás</w:t>
            </w:r>
          </w:p>
        </w:tc>
        <w:tc>
          <w:tcPr>
            <w:tcW w:w="2482" w:type="dxa"/>
            <w:tcBorders>
              <w:top w:val="single" w:sz="4" w:space="0" w:color="000000"/>
              <w:left w:val="single" w:sz="4" w:space="0" w:color="000000"/>
              <w:bottom w:val="single" w:sz="4" w:space="0" w:color="000000"/>
            </w:tcBorders>
            <w:shd w:val="clear" w:color="auto" w:fill="FFFFFF"/>
          </w:tcPr>
          <w:p w14:paraId="514DA146"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t>aláírás</w:t>
            </w: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14:paraId="2A30EA73" w14:textId="77777777" w:rsidR="00E000F3" w:rsidRDefault="00E000F3">
            <w:pPr>
              <w:spacing w:after="0" w:line="100" w:lineRule="atLeast"/>
              <w:jc w:val="center"/>
            </w:pPr>
            <w:r>
              <w:rPr>
                <w:rFonts w:ascii="Arial" w:hAnsi="Arial" w:cs="Arial"/>
                <w:b/>
                <w:sz w:val="24"/>
                <w:szCs w:val="24"/>
              </w:rPr>
              <w:t xml:space="preserve">megjegyzés </w:t>
            </w:r>
          </w:p>
        </w:tc>
      </w:tr>
      <w:tr w:rsidR="00E000F3" w14:paraId="0AE700B5" w14:textId="77777777" w:rsidTr="00244AB3">
        <w:tblPrEx>
          <w:tblCellMar>
            <w:left w:w="108" w:type="dxa"/>
            <w:right w:w="108" w:type="dxa"/>
          </w:tblCellMar>
        </w:tblPrEx>
        <w:trPr>
          <w:trHeight w:val="707"/>
        </w:trPr>
        <w:tc>
          <w:tcPr>
            <w:tcW w:w="2483" w:type="dxa"/>
            <w:tcBorders>
              <w:top w:val="single" w:sz="4" w:space="0" w:color="000000"/>
              <w:left w:val="single" w:sz="4" w:space="0" w:color="000000"/>
              <w:bottom w:val="single" w:sz="4" w:space="0" w:color="000000"/>
            </w:tcBorders>
            <w:shd w:val="clear" w:color="auto" w:fill="FFFFFF"/>
          </w:tcPr>
          <w:p w14:paraId="3CC797B0" w14:textId="3F494E9B" w:rsidR="00E000F3" w:rsidRDefault="00E65A95">
            <w:pPr>
              <w:snapToGrid w:val="0"/>
              <w:spacing w:after="0" w:line="100" w:lineRule="atLeast"/>
              <w:jc w:val="center"/>
              <w:rPr>
                <w:rFonts w:ascii="Arial" w:hAnsi="Arial" w:cs="Arial"/>
                <w:b/>
                <w:sz w:val="24"/>
                <w:szCs w:val="24"/>
              </w:rPr>
            </w:pPr>
            <w:r>
              <w:rPr>
                <w:rFonts w:ascii="Arial" w:hAnsi="Arial" w:cs="Arial"/>
                <w:b/>
                <w:sz w:val="24"/>
                <w:szCs w:val="24"/>
              </w:rPr>
              <w:t>Bali Júlia</w:t>
            </w:r>
          </w:p>
        </w:tc>
        <w:tc>
          <w:tcPr>
            <w:tcW w:w="2483" w:type="dxa"/>
            <w:gridSpan w:val="2"/>
            <w:tcBorders>
              <w:top w:val="single" w:sz="4" w:space="0" w:color="000000"/>
              <w:left w:val="single" w:sz="4" w:space="0" w:color="000000"/>
              <w:bottom w:val="single" w:sz="4" w:space="0" w:color="000000"/>
            </w:tcBorders>
            <w:shd w:val="clear" w:color="auto" w:fill="FFFFFF"/>
          </w:tcPr>
          <w:p w14:paraId="501304F7" w14:textId="19B96FDD" w:rsidR="00E000F3" w:rsidRDefault="00BB77E5">
            <w:pPr>
              <w:snapToGrid w:val="0"/>
              <w:spacing w:after="0" w:line="100" w:lineRule="atLeast"/>
              <w:rPr>
                <w:rFonts w:ascii="Arial" w:hAnsi="Arial" w:cs="Arial"/>
                <w:b/>
                <w:sz w:val="24"/>
                <w:szCs w:val="24"/>
              </w:rPr>
            </w:pPr>
            <w:r>
              <w:rPr>
                <w:rFonts w:ascii="Arial" w:hAnsi="Arial" w:cs="Arial"/>
                <w:b/>
                <w:sz w:val="24"/>
                <w:szCs w:val="24"/>
              </w:rPr>
              <w:t xml:space="preserve">TASZII </w:t>
            </w:r>
            <w:r w:rsidR="00107C38">
              <w:rPr>
                <w:rFonts w:ascii="Arial" w:hAnsi="Arial" w:cs="Arial"/>
                <w:b/>
                <w:sz w:val="24"/>
                <w:szCs w:val="24"/>
              </w:rPr>
              <w:t>i</w:t>
            </w:r>
            <w:r w:rsidR="003B7C6B">
              <w:rPr>
                <w:rFonts w:ascii="Arial" w:hAnsi="Arial" w:cs="Arial"/>
                <w:b/>
                <w:sz w:val="24"/>
                <w:szCs w:val="24"/>
              </w:rPr>
              <w:t>ntézményvezető</w:t>
            </w:r>
          </w:p>
        </w:tc>
        <w:tc>
          <w:tcPr>
            <w:tcW w:w="2482" w:type="dxa"/>
            <w:tcBorders>
              <w:top w:val="single" w:sz="4" w:space="0" w:color="000000"/>
              <w:left w:val="single" w:sz="4" w:space="0" w:color="000000"/>
              <w:bottom w:val="single" w:sz="4" w:space="0" w:color="000000"/>
            </w:tcBorders>
            <w:shd w:val="clear" w:color="auto" w:fill="FFFFFF"/>
          </w:tcPr>
          <w:p w14:paraId="04B26342" w14:textId="77777777" w:rsidR="00E000F3" w:rsidRDefault="00E000F3">
            <w:pPr>
              <w:snapToGrid w:val="0"/>
              <w:spacing w:after="0" w:line="100" w:lineRule="atLeast"/>
              <w:jc w:val="center"/>
              <w:rPr>
                <w:rFonts w:ascii="Arial" w:hAnsi="Arial" w:cs="Arial"/>
                <w:b/>
                <w:sz w:val="24"/>
                <w:szCs w:val="24"/>
              </w:rPr>
            </w:pP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14:paraId="4A968131" w14:textId="77777777" w:rsidR="00E000F3" w:rsidRDefault="00E000F3">
            <w:pPr>
              <w:snapToGrid w:val="0"/>
              <w:spacing w:after="0" w:line="100" w:lineRule="atLeast"/>
              <w:jc w:val="center"/>
              <w:rPr>
                <w:rFonts w:ascii="Arial" w:hAnsi="Arial" w:cs="Arial"/>
                <w:b/>
                <w:sz w:val="24"/>
                <w:szCs w:val="24"/>
              </w:rPr>
            </w:pPr>
          </w:p>
        </w:tc>
      </w:tr>
    </w:tbl>
    <w:p w14:paraId="32F8CD2F" w14:textId="77777777" w:rsidR="00E000F3" w:rsidRDefault="00E000F3">
      <w:pPr>
        <w:jc w:val="center"/>
        <w:rPr>
          <w:rFonts w:ascii="Arial" w:hAnsi="Arial" w:cs="Arial"/>
          <w:b/>
          <w:sz w:val="24"/>
          <w:szCs w:val="24"/>
        </w:rPr>
      </w:pPr>
    </w:p>
    <w:p w14:paraId="0DE46376" w14:textId="77777777" w:rsidR="00E000F3" w:rsidRDefault="00E000F3">
      <w:pPr>
        <w:spacing w:after="0" w:line="100" w:lineRule="atLeast"/>
        <w:jc w:val="center"/>
        <w:rPr>
          <w:rFonts w:ascii="Arial" w:hAnsi="Arial" w:cs="Arial"/>
          <w:b/>
          <w:sz w:val="24"/>
          <w:szCs w:val="24"/>
        </w:rPr>
      </w:pPr>
    </w:p>
    <w:p w14:paraId="0DC8621D" w14:textId="77777777" w:rsidR="00E000F3" w:rsidRDefault="00E000F3">
      <w:pPr>
        <w:spacing w:after="0" w:line="100" w:lineRule="atLeast"/>
        <w:jc w:val="center"/>
        <w:rPr>
          <w:rFonts w:ascii="Arial" w:hAnsi="Arial" w:cs="Arial"/>
          <w:b/>
          <w:sz w:val="24"/>
          <w:szCs w:val="24"/>
        </w:rPr>
      </w:pPr>
    </w:p>
    <w:p w14:paraId="5B68A782" w14:textId="77777777" w:rsidR="00E000F3" w:rsidRDefault="00E000F3">
      <w:pPr>
        <w:spacing w:after="0" w:line="100" w:lineRule="atLeast"/>
        <w:jc w:val="center"/>
        <w:rPr>
          <w:rFonts w:ascii="Arial" w:hAnsi="Arial" w:cs="Arial"/>
          <w:b/>
          <w:sz w:val="24"/>
          <w:szCs w:val="24"/>
        </w:rPr>
      </w:pPr>
    </w:p>
    <w:p w14:paraId="58EF102D" w14:textId="77777777" w:rsidR="00E000F3" w:rsidRDefault="00E000F3">
      <w:pPr>
        <w:spacing w:after="0" w:line="100" w:lineRule="atLeast"/>
        <w:jc w:val="center"/>
        <w:rPr>
          <w:rFonts w:ascii="Arial" w:hAnsi="Arial" w:cs="Arial"/>
          <w:b/>
          <w:sz w:val="24"/>
          <w:szCs w:val="24"/>
        </w:rPr>
      </w:pPr>
    </w:p>
    <w:p w14:paraId="664C620A" w14:textId="77777777" w:rsidR="00E000F3" w:rsidRDefault="00E000F3">
      <w:pPr>
        <w:spacing w:after="0" w:line="100" w:lineRule="atLeast"/>
        <w:jc w:val="center"/>
        <w:rPr>
          <w:rFonts w:ascii="Arial" w:hAnsi="Arial" w:cs="Arial"/>
          <w:b/>
          <w:sz w:val="24"/>
          <w:szCs w:val="24"/>
        </w:rPr>
      </w:pPr>
    </w:p>
    <w:p w14:paraId="1B5A15B7" w14:textId="77777777" w:rsidR="00E000F3" w:rsidRDefault="00E000F3">
      <w:pPr>
        <w:spacing w:after="0" w:line="100" w:lineRule="atLeast"/>
        <w:jc w:val="center"/>
        <w:rPr>
          <w:rFonts w:ascii="Arial" w:hAnsi="Arial" w:cs="Arial"/>
          <w:b/>
          <w:sz w:val="24"/>
          <w:szCs w:val="24"/>
        </w:rPr>
      </w:pPr>
    </w:p>
    <w:p w14:paraId="69FFDF86" w14:textId="77777777" w:rsidR="00E000F3" w:rsidRDefault="00E000F3">
      <w:pPr>
        <w:spacing w:after="0" w:line="100" w:lineRule="atLeast"/>
        <w:jc w:val="center"/>
        <w:rPr>
          <w:rFonts w:ascii="Arial" w:hAnsi="Arial" w:cs="Arial"/>
          <w:b/>
          <w:sz w:val="24"/>
          <w:szCs w:val="24"/>
        </w:rPr>
      </w:pPr>
    </w:p>
    <w:p w14:paraId="182F13EA" w14:textId="77777777" w:rsidR="00E000F3" w:rsidRDefault="00E000F3">
      <w:pPr>
        <w:spacing w:after="0" w:line="100" w:lineRule="atLeast"/>
        <w:jc w:val="center"/>
        <w:rPr>
          <w:rFonts w:ascii="Arial" w:hAnsi="Arial" w:cs="Arial"/>
          <w:b/>
          <w:sz w:val="24"/>
          <w:szCs w:val="24"/>
        </w:rPr>
      </w:pPr>
    </w:p>
    <w:p w14:paraId="611BB1A0" w14:textId="77777777" w:rsidR="00E000F3" w:rsidRDefault="00E000F3"/>
    <w:sectPr w:rsidR="00E000F3" w:rsidSect="00102FFD">
      <w:headerReference w:type="even" r:id="rId22"/>
      <w:headerReference w:type="default" r:id="rId23"/>
      <w:footerReference w:type="even" r:id="rId24"/>
      <w:footerReference w:type="default" r:id="rId25"/>
      <w:headerReference w:type="first" r:id="rId26"/>
      <w:footerReference w:type="first" r:id="rId27"/>
      <w:pgSz w:w="11906" w:h="16838"/>
      <w:pgMar w:top="776" w:right="1531" w:bottom="567" w:left="1531" w:header="720" w:footer="57"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0B01A3" w14:textId="77777777" w:rsidR="00CA1585" w:rsidRDefault="00CA1585">
      <w:pPr>
        <w:spacing w:after="0" w:line="240" w:lineRule="auto"/>
      </w:pPr>
      <w:r>
        <w:separator/>
      </w:r>
    </w:p>
  </w:endnote>
  <w:endnote w:type="continuationSeparator" w:id="0">
    <w:p w14:paraId="5D2AB4BA" w14:textId="77777777" w:rsidR="00CA1585" w:rsidRDefault="00CA1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rdiaUPC">
    <w:charset w:val="DE"/>
    <w:family w:val="swiss"/>
    <w:pitch w:val="variable"/>
    <w:sig w:usb0="81000003" w:usb1="00000000" w:usb2="00000000" w:usb3="00000000" w:csb0="00010001" w:csb1="00000000"/>
  </w:font>
  <w:font w:name="Liberation Sans">
    <w:altName w:val="Arial"/>
    <w:charset w:val="EE"/>
    <w:family w:val="roman"/>
    <w:pitch w:val="variable"/>
    <w:sig w:usb0="00000005" w:usb1="00000000" w:usb2="00000000" w:usb3="00000000" w:csb0="00000002"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calaSans">
    <w:panose1 w:val="00000000000000000000"/>
    <w:charset w:val="00"/>
    <w:family w:val="auto"/>
    <w:pitch w:val="variable"/>
    <w:sig w:usb0="A000002F" w:usb1="4000004A" w:usb2="00000000" w:usb3="00000000" w:csb0="0000011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84145" w14:textId="77777777" w:rsidR="00CA1585" w:rsidRDefault="00CA158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93D84" w14:textId="77777777" w:rsidR="00CA1585" w:rsidRDefault="00CA1585">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436A3" w14:textId="77777777" w:rsidR="00CA1585" w:rsidRDefault="00CA158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286D8" w14:textId="77777777" w:rsidR="00CA1585" w:rsidRDefault="00CA158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4EBB6" w14:textId="77777777" w:rsidR="00CA1585" w:rsidRDefault="00CA1585">
    <w:pPr>
      <w:pStyle w:val="ll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B1094" w14:textId="77777777" w:rsidR="00CA1585" w:rsidRDefault="00CA1585"/>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0EC26" w14:textId="77777777" w:rsidR="00CA1585" w:rsidRDefault="00CA1585"/>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0F129" w14:textId="77777777" w:rsidR="00CA1585" w:rsidRDefault="00CA1585">
    <w:pPr>
      <w:pStyle w:val="llb"/>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0A14D" w14:textId="77777777" w:rsidR="00CA1585" w:rsidRDefault="00CA15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687DD0" w14:textId="77777777" w:rsidR="00CA1585" w:rsidRDefault="00CA1585">
      <w:pPr>
        <w:spacing w:after="0" w:line="240" w:lineRule="auto"/>
      </w:pPr>
      <w:r>
        <w:separator/>
      </w:r>
    </w:p>
  </w:footnote>
  <w:footnote w:type="continuationSeparator" w:id="0">
    <w:p w14:paraId="24D831DD" w14:textId="77777777" w:rsidR="00CA1585" w:rsidRDefault="00CA15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DFA60" w14:textId="77777777" w:rsidR="00CA1585" w:rsidRDefault="00CA158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FFD22" w14:textId="77777777" w:rsidR="00CA1585" w:rsidRDefault="00CA158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B823" w14:textId="77777777" w:rsidR="00CA1585" w:rsidRDefault="00CA158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425C0" w14:textId="77777777" w:rsidR="00CA1585" w:rsidRDefault="00CA158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C5104" w14:textId="77777777" w:rsidR="00CA1585" w:rsidRDefault="00CA158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3C1B1" w14:textId="77777777" w:rsidR="00CA1585" w:rsidRDefault="00CA1585"/>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23381" w14:textId="77777777" w:rsidR="00CA1585" w:rsidRDefault="00CA1585"/>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3F3B2" w14:textId="77777777" w:rsidR="00CA1585" w:rsidRDefault="00CA1585"/>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AC6DC" w14:textId="77777777" w:rsidR="00CA1585" w:rsidRDefault="00CA158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Cmsor1"/>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EFB0B8AE"/>
    <w:name w:val="WW8Num2"/>
    <w:lvl w:ilvl="0">
      <w:start w:val="5"/>
      <w:numFmt w:val="bullet"/>
      <w:lvlText w:val="-"/>
      <w:lvlJc w:val="left"/>
      <w:pPr>
        <w:tabs>
          <w:tab w:val="num" w:pos="0"/>
        </w:tabs>
        <w:ind w:left="720" w:hanging="360"/>
      </w:pPr>
      <w:rPr>
        <w:rFonts w:ascii="Arial" w:hAnsi="Arial" w:cs="Arial"/>
        <w:b/>
        <w:color w:val="auto"/>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20DAD498"/>
    <w:name w:val="WW8Num3"/>
    <w:lvl w:ilvl="0">
      <w:start w:val="1"/>
      <w:numFmt w:val="decimal"/>
      <w:lvlText w:val="%1."/>
      <w:lvlJc w:val="left"/>
      <w:pPr>
        <w:tabs>
          <w:tab w:val="num" w:pos="66"/>
        </w:tabs>
        <w:ind w:left="786" w:hanging="360"/>
      </w:pPr>
      <w:rPr>
        <w:b/>
        <w:i w:val="0"/>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7F6186C"/>
    <w:multiLevelType w:val="hybridMultilevel"/>
    <w:tmpl w:val="0578441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BA864E8"/>
    <w:multiLevelType w:val="hybridMultilevel"/>
    <w:tmpl w:val="4E0A6748"/>
    <w:lvl w:ilvl="0" w:tplc="040E000F">
      <w:start w:val="6"/>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D172EDD"/>
    <w:multiLevelType w:val="multilevel"/>
    <w:tmpl w:val="FFFC0892"/>
    <w:lvl w:ilvl="0">
      <w:start w:val="5"/>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397E5BE5"/>
    <w:multiLevelType w:val="multilevel"/>
    <w:tmpl w:val="6EFA073E"/>
    <w:lvl w:ilvl="0">
      <w:start w:val="3"/>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val="0"/>
        <w:bCs w:val="0"/>
        <w:i/>
        <w:iCs/>
        <w:caps w:val="0"/>
        <w:smallCaps w:val="0"/>
        <w:strike w:val="0"/>
        <w:dstrike w:val="0"/>
        <w:spacing w:val="0"/>
        <w:w w:val="100"/>
        <w:sz w:val="22"/>
        <w:szCs w:val="22"/>
        <w:u w:val="none"/>
      </w:rPr>
    </w:lvl>
    <w:lvl w:ilvl="3">
      <w:start w:val="1"/>
      <w:numFmt w:val="bullet"/>
      <w:lvlText w:val=""/>
      <w:lvlJc w:val="left"/>
      <w:pPr>
        <w:ind w:left="2880" w:hanging="360"/>
      </w:pPr>
      <w:rPr>
        <w:rFonts w:ascii="Symbol" w:hAnsi="Symbol" w:cs="Symbol" w:hint="default"/>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val="0"/>
        <w:bCs w:val="0"/>
        <w:i/>
        <w:iCs/>
        <w:caps w:val="0"/>
        <w:smallCaps w:val="0"/>
        <w:strike w:val="0"/>
        <w:dstrike w:val="0"/>
        <w:spacing w:val="0"/>
        <w:w w:val="100"/>
        <w:sz w:val="22"/>
        <w:szCs w:val="22"/>
        <w:u w:val="none"/>
      </w:rPr>
    </w:lvl>
    <w:lvl w:ilvl="6">
      <w:start w:val="1"/>
      <w:numFmt w:val="bullet"/>
      <w:lvlText w:val=""/>
      <w:lvlJc w:val="left"/>
      <w:pPr>
        <w:ind w:left="5040" w:hanging="360"/>
      </w:pPr>
      <w:rPr>
        <w:rFonts w:ascii="Symbol" w:hAnsi="Symbol" w:cs="Symbol" w:hint="default"/>
        <w:b/>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val="0"/>
        <w:bCs w:val="0"/>
        <w:i/>
        <w:iCs/>
        <w:caps w:val="0"/>
        <w:smallCaps w:val="0"/>
        <w:strike w:val="0"/>
        <w:dstrike w:val="0"/>
        <w:spacing w:val="0"/>
        <w:w w:val="100"/>
        <w:sz w:val="22"/>
        <w:szCs w:val="22"/>
        <w:u w:val="none"/>
      </w:rPr>
    </w:lvl>
  </w:abstractNum>
  <w:abstractNum w:abstractNumId="7" w15:restartNumberingAfterBreak="0">
    <w:nsid w:val="39C04CDA"/>
    <w:multiLevelType w:val="hybridMultilevel"/>
    <w:tmpl w:val="2C6690BC"/>
    <w:lvl w:ilvl="0" w:tplc="040E000F">
      <w:start w:val="6"/>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64460E6"/>
    <w:multiLevelType w:val="hybridMultilevel"/>
    <w:tmpl w:val="010EADA4"/>
    <w:lvl w:ilvl="0" w:tplc="1C241B36">
      <w:start w:val="1"/>
      <w:numFmt w:val="decimal"/>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4A404FB7"/>
    <w:multiLevelType w:val="hybridMultilevel"/>
    <w:tmpl w:val="36023FEC"/>
    <w:lvl w:ilvl="0" w:tplc="308A8204">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3180003"/>
    <w:multiLevelType w:val="hybridMultilevel"/>
    <w:tmpl w:val="AB9E4652"/>
    <w:lvl w:ilvl="0" w:tplc="03ECBCA6">
      <w:start w:val="7"/>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70D90531"/>
    <w:multiLevelType w:val="hybridMultilevel"/>
    <w:tmpl w:val="6CD493FA"/>
    <w:lvl w:ilvl="0" w:tplc="BCF80B3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76795D15"/>
    <w:multiLevelType w:val="hybridMultilevel"/>
    <w:tmpl w:val="814CBD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9"/>
  </w:num>
  <w:num w:numId="5">
    <w:abstractNumId w:val="7"/>
  </w:num>
  <w:num w:numId="6">
    <w:abstractNumId w:val="4"/>
  </w:num>
  <w:num w:numId="7">
    <w:abstractNumId w:val="5"/>
  </w:num>
  <w:num w:numId="8">
    <w:abstractNumId w:val="6"/>
  </w:num>
  <w:num w:numId="9">
    <w:abstractNumId w:val="12"/>
  </w:num>
  <w:num w:numId="10">
    <w:abstractNumId w:val="10"/>
  </w:num>
  <w:num w:numId="11">
    <w:abstractNumId w:val="3"/>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867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71A"/>
    <w:rsid w:val="00001059"/>
    <w:rsid w:val="000067A5"/>
    <w:rsid w:val="00030741"/>
    <w:rsid w:val="00047940"/>
    <w:rsid w:val="00056E28"/>
    <w:rsid w:val="00057913"/>
    <w:rsid w:val="00060A66"/>
    <w:rsid w:val="0006255D"/>
    <w:rsid w:val="000839F3"/>
    <w:rsid w:val="000850EF"/>
    <w:rsid w:val="00097511"/>
    <w:rsid w:val="000A4B77"/>
    <w:rsid w:val="000A7857"/>
    <w:rsid w:val="000B50D6"/>
    <w:rsid w:val="000B799D"/>
    <w:rsid w:val="000E297C"/>
    <w:rsid w:val="00102FFD"/>
    <w:rsid w:val="00104368"/>
    <w:rsid w:val="00104AB4"/>
    <w:rsid w:val="00105AF6"/>
    <w:rsid w:val="00106395"/>
    <w:rsid w:val="00107C38"/>
    <w:rsid w:val="00111973"/>
    <w:rsid w:val="00111F95"/>
    <w:rsid w:val="001200AB"/>
    <w:rsid w:val="00141328"/>
    <w:rsid w:val="00147375"/>
    <w:rsid w:val="00176AF1"/>
    <w:rsid w:val="00177BE6"/>
    <w:rsid w:val="00180C35"/>
    <w:rsid w:val="001819A3"/>
    <w:rsid w:val="00194491"/>
    <w:rsid w:val="00196FCE"/>
    <w:rsid w:val="001A06EE"/>
    <w:rsid w:val="001C4AD5"/>
    <w:rsid w:val="001C5E59"/>
    <w:rsid w:val="001C7A2B"/>
    <w:rsid w:val="001F4327"/>
    <w:rsid w:val="001F68D3"/>
    <w:rsid w:val="002069C8"/>
    <w:rsid w:val="00214870"/>
    <w:rsid w:val="00221B5D"/>
    <w:rsid w:val="00224728"/>
    <w:rsid w:val="00236E88"/>
    <w:rsid w:val="00236EEE"/>
    <w:rsid w:val="002433AA"/>
    <w:rsid w:val="00244AB3"/>
    <w:rsid w:val="00246C30"/>
    <w:rsid w:val="0025157F"/>
    <w:rsid w:val="00251E50"/>
    <w:rsid w:val="00253C64"/>
    <w:rsid w:val="002608B3"/>
    <w:rsid w:val="00261426"/>
    <w:rsid w:val="00270E80"/>
    <w:rsid w:val="00280995"/>
    <w:rsid w:val="00282CEE"/>
    <w:rsid w:val="00286708"/>
    <w:rsid w:val="00290AB5"/>
    <w:rsid w:val="00292944"/>
    <w:rsid w:val="00295FA7"/>
    <w:rsid w:val="002A2D47"/>
    <w:rsid w:val="002B0467"/>
    <w:rsid w:val="002D4CA5"/>
    <w:rsid w:val="00300D67"/>
    <w:rsid w:val="0030259A"/>
    <w:rsid w:val="00312871"/>
    <w:rsid w:val="00312F0C"/>
    <w:rsid w:val="00313DE3"/>
    <w:rsid w:val="00321C12"/>
    <w:rsid w:val="00322F10"/>
    <w:rsid w:val="003322C6"/>
    <w:rsid w:val="0035136E"/>
    <w:rsid w:val="0035173D"/>
    <w:rsid w:val="00356B12"/>
    <w:rsid w:val="00375A3A"/>
    <w:rsid w:val="00386E4B"/>
    <w:rsid w:val="00387E86"/>
    <w:rsid w:val="0039103F"/>
    <w:rsid w:val="00397623"/>
    <w:rsid w:val="003A7C3A"/>
    <w:rsid w:val="003B1FE6"/>
    <w:rsid w:val="003B382C"/>
    <w:rsid w:val="003B471C"/>
    <w:rsid w:val="003B7C6B"/>
    <w:rsid w:val="003C2FD1"/>
    <w:rsid w:val="003C7D58"/>
    <w:rsid w:val="003D23CF"/>
    <w:rsid w:val="003D7227"/>
    <w:rsid w:val="003F75D3"/>
    <w:rsid w:val="00431347"/>
    <w:rsid w:val="00433B39"/>
    <w:rsid w:val="00437460"/>
    <w:rsid w:val="004444AC"/>
    <w:rsid w:val="00447D4C"/>
    <w:rsid w:val="004639CA"/>
    <w:rsid w:val="00471B7C"/>
    <w:rsid w:val="004727AF"/>
    <w:rsid w:val="00472A07"/>
    <w:rsid w:val="0049423D"/>
    <w:rsid w:val="0049676D"/>
    <w:rsid w:val="00497C5F"/>
    <w:rsid w:val="004A2EA6"/>
    <w:rsid w:val="004B3710"/>
    <w:rsid w:val="004B680F"/>
    <w:rsid w:val="004C35AF"/>
    <w:rsid w:val="004D5C04"/>
    <w:rsid w:val="004E2472"/>
    <w:rsid w:val="005042B5"/>
    <w:rsid w:val="005078F3"/>
    <w:rsid w:val="005164D1"/>
    <w:rsid w:val="005174FD"/>
    <w:rsid w:val="0052070D"/>
    <w:rsid w:val="005312BB"/>
    <w:rsid w:val="00541D9C"/>
    <w:rsid w:val="0055198E"/>
    <w:rsid w:val="00560A3D"/>
    <w:rsid w:val="005670F6"/>
    <w:rsid w:val="00567FF7"/>
    <w:rsid w:val="00581AB7"/>
    <w:rsid w:val="00581E57"/>
    <w:rsid w:val="005A1587"/>
    <w:rsid w:val="005A187A"/>
    <w:rsid w:val="005A23C3"/>
    <w:rsid w:val="005A27EE"/>
    <w:rsid w:val="005A411A"/>
    <w:rsid w:val="005B675E"/>
    <w:rsid w:val="005C12D1"/>
    <w:rsid w:val="005C1EB1"/>
    <w:rsid w:val="005C4069"/>
    <w:rsid w:val="005D09D9"/>
    <w:rsid w:val="005D11C2"/>
    <w:rsid w:val="005F4532"/>
    <w:rsid w:val="00600B82"/>
    <w:rsid w:val="00622754"/>
    <w:rsid w:val="006244BC"/>
    <w:rsid w:val="00627007"/>
    <w:rsid w:val="00627A35"/>
    <w:rsid w:val="006326EF"/>
    <w:rsid w:val="00640237"/>
    <w:rsid w:val="00643C32"/>
    <w:rsid w:val="00654D1D"/>
    <w:rsid w:val="00655E43"/>
    <w:rsid w:val="00674881"/>
    <w:rsid w:val="0067671A"/>
    <w:rsid w:val="006837A4"/>
    <w:rsid w:val="00684AAA"/>
    <w:rsid w:val="00684AAC"/>
    <w:rsid w:val="00685343"/>
    <w:rsid w:val="006A632A"/>
    <w:rsid w:val="006B2AD2"/>
    <w:rsid w:val="006B3E41"/>
    <w:rsid w:val="006C0A24"/>
    <w:rsid w:val="006C3088"/>
    <w:rsid w:val="006C7033"/>
    <w:rsid w:val="006E6739"/>
    <w:rsid w:val="006E6E08"/>
    <w:rsid w:val="00727E42"/>
    <w:rsid w:val="00746B81"/>
    <w:rsid w:val="007527E9"/>
    <w:rsid w:val="007745A8"/>
    <w:rsid w:val="00784D6B"/>
    <w:rsid w:val="00791657"/>
    <w:rsid w:val="007A7D20"/>
    <w:rsid w:val="007B233D"/>
    <w:rsid w:val="007B2EB8"/>
    <w:rsid w:val="007B549D"/>
    <w:rsid w:val="007B5DD6"/>
    <w:rsid w:val="007D17BA"/>
    <w:rsid w:val="007D372C"/>
    <w:rsid w:val="007D6598"/>
    <w:rsid w:val="007E19D7"/>
    <w:rsid w:val="007E3DA1"/>
    <w:rsid w:val="007E642E"/>
    <w:rsid w:val="007E6B2B"/>
    <w:rsid w:val="007F09DF"/>
    <w:rsid w:val="007F62FA"/>
    <w:rsid w:val="00801DCD"/>
    <w:rsid w:val="0081787F"/>
    <w:rsid w:val="0082018F"/>
    <w:rsid w:val="0082713A"/>
    <w:rsid w:val="0083510E"/>
    <w:rsid w:val="008411FE"/>
    <w:rsid w:val="0085013A"/>
    <w:rsid w:val="008536C6"/>
    <w:rsid w:val="008609BA"/>
    <w:rsid w:val="008626AD"/>
    <w:rsid w:val="0087375B"/>
    <w:rsid w:val="00881744"/>
    <w:rsid w:val="008951B0"/>
    <w:rsid w:val="008968D4"/>
    <w:rsid w:val="008A2797"/>
    <w:rsid w:val="008D7293"/>
    <w:rsid w:val="009041E2"/>
    <w:rsid w:val="0091585A"/>
    <w:rsid w:val="00927A17"/>
    <w:rsid w:val="00931899"/>
    <w:rsid w:val="00936C49"/>
    <w:rsid w:val="00941554"/>
    <w:rsid w:val="00945486"/>
    <w:rsid w:val="0096194B"/>
    <w:rsid w:val="00963203"/>
    <w:rsid w:val="00974210"/>
    <w:rsid w:val="00974769"/>
    <w:rsid w:val="00975C24"/>
    <w:rsid w:val="00976A2E"/>
    <w:rsid w:val="00976A49"/>
    <w:rsid w:val="00985921"/>
    <w:rsid w:val="0099303B"/>
    <w:rsid w:val="009A222B"/>
    <w:rsid w:val="009C5BCE"/>
    <w:rsid w:val="009C5C42"/>
    <w:rsid w:val="009D0BC2"/>
    <w:rsid w:val="009E3847"/>
    <w:rsid w:val="009E773E"/>
    <w:rsid w:val="00A0466B"/>
    <w:rsid w:val="00A12985"/>
    <w:rsid w:val="00A369F8"/>
    <w:rsid w:val="00A47225"/>
    <w:rsid w:val="00A53D99"/>
    <w:rsid w:val="00A5745E"/>
    <w:rsid w:val="00A6037D"/>
    <w:rsid w:val="00A62685"/>
    <w:rsid w:val="00A65507"/>
    <w:rsid w:val="00A66A10"/>
    <w:rsid w:val="00A73BC5"/>
    <w:rsid w:val="00A75F2D"/>
    <w:rsid w:val="00A8411E"/>
    <w:rsid w:val="00A8734B"/>
    <w:rsid w:val="00A92FBE"/>
    <w:rsid w:val="00A941F3"/>
    <w:rsid w:val="00AA24EC"/>
    <w:rsid w:val="00AA65D2"/>
    <w:rsid w:val="00AC0C8D"/>
    <w:rsid w:val="00AC444D"/>
    <w:rsid w:val="00AD7C75"/>
    <w:rsid w:val="00AE646C"/>
    <w:rsid w:val="00AF21D0"/>
    <w:rsid w:val="00AF4623"/>
    <w:rsid w:val="00AF6815"/>
    <w:rsid w:val="00B00887"/>
    <w:rsid w:val="00B06994"/>
    <w:rsid w:val="00B43B21"/>
    <w:rsid w:val="00B46EC6"/>
    <w:rsid w:val="00B509CA"/>
    <w:rsid w:val="00B63871"/>
    <w:rsid w:val="00B63B7F"/>
    <w:rsid w:val="00B67F81"/>
    <w:rsid w:val="00B77697"/>
    <w:rsid w:val="00B81BF7"/>
    <w:rsid w:val="00B831D0"/>
    <w:rsid w:val="00B8579D"/>
    <w:rsid w:val="00B878B9"/>
    <w:rsid w:val="00B954E3"/>
    <w:rsid w:val="00B96CA8"/>
    <w:rsid w:val="00B96F99"/>
    <w:rsid w:val="00BA2AD8"/>
    <w:rsid w:val="00BB0302"/>
    <w:rsid w:val="00BB43DA"/>
    <w:rsid w:val="00BB77E5"/>
    <w:rsid w:val="00BC0DAD"/>
    <w:rsid w:val="00BC75C8"/>
    <w:rsid w:val="00BD2DD6"/>
    <w:rsid w:val="00BE1000"/>
    <w:rsid w:val="00BE18E0"/>
    <w:rsid w:val="00BE4B06"/>
    <w:rsid w:val="00BE700E"/>
    <w:rsid w:val="00BF244A"/>
    <w:rsid w:val="00C018A9"/>
    <w:rsid w:val="00C06BDA"/>
    <w:rsid w:val="00C1112B"/>
    <w:rsid w:val="00C11D24"/>
    <w:rsid w:val="00C24F90"/>
    <w:rsid w:val="00C25868"/>
    <w:rsid w:val="00C36531"/>
    <w:rsid w:val="00C409A3"/>
    <w:rsid w:val="00C53644"/>
    <w:rsid w:val="00C657E0"/>
    <w:rsid w:val="00C71527"/>
    <w:rsid w:val="00C7271E"/>
    <w:rsid w:val="00C73530"/>
    <w:rsid w:val="00C73F9B"/>
    <w:rsid w:val="00C804B3"/>
    <w:rsid w:val="00C92A3A"/>
    <w:rsid w:val="00C9785D"/>
    <w:rsid w:val="00CA1585"/>
    <w:rsid w:val="00CA2855"/>
    <w:rsid w:val="00CC5C7D"/>
    <w:rsid w:val="00CD29AF"/>
    <w:rsid w:val="00CE07AE"/>
    <w:rsid w:val="00CE7711"/>
    <w:rsid w:val="00CF16A7"/>
    <w:rsid w:val="00CF5982"/>
    <w:rsid w:val="00D1345E"/>
    <w:rsid w:val="00D13FFB"/>
    <w:rsid w:val="00D42B95"/>
    <w:rsid w:val="00D465CA"/>
    <w:rsid w:val="00D4789E"/>
    <w:rsid w:val="00D50823"/>
    <w:rsid w:val="00D56031"/>
    <w:rsid w:val="00D7015A"/>
    <w:rsid w:val="00D83A3F"/>
    <w:rsid w:val="00D84427"/>
    <w:rsid w:val="00D91E92"/>
    <w:rsid w:val="00D979DA"/>
    <w:rsid w:val="00DB231E"/>
    <w:rsid w:val="00DB4099"/>
    <w:rsid w:val="00DC54B5"/>
    <w:rsid w:val="00DC7A8D"/>
    <w:rsid w:val="00DE186F"/>
    <w:rsid w:val="00DE3504"/>
    <w:rsid w:val="00DE7535"/>
    <w:rsid w:val="00DF05FA"/>
    <w:rsid w:val="00DF2A37"/>
    <w:rsid w:val="00E000F3"/>
    <w:rsid w:val="00E270BB"/>
    <w:rsid w:val="00E31127"/>
    <w:rsid w:val="00E3192C"/>
    <w:rsid w:val="00E31BC1"/>
    <w:rsid w:val="00E442D7"/>
    <w:rsid w:val="00E45497"/>
    <w:rsid w:val="00E516BF"/>
    <w:rsid w:val="00E65A95"/>
    <w:rsid w:val="00E676A6"/>
    <w:rsid w:val="00E70AF1"/>
    <w:rsid w:val="00E81BA2"/>
    <w:rsid w:val="00E91121"/>
    <w:rsid w:val="00E92F1E"/>
    <w:rsid w:val="00E9481B"/>
    <w:rsid w:val="00E965A1"/>
    <w:rsid w:val="00E97395"/>
    <w:rsid w:val="00EA31DA"/>
    <w:rsid w:val="00EA3405"/>
    <w:rsid w:val="00EA5506"/>
    <w:rsid w:val="00EC77FB"/>
    <w:rsid w:val="00EC792A"/>
    <w:rsid w:val="00ED34F2"/>
    <w:rsid w:val="00ED65E7"/>
    <w:rsid w:val="00EE12DB"/>
    <w:rsid w:val="00EE482E"/>
    <w:rsid w:val="00EE7D4A"/>
    <w:rsid w:val="00EF5DDD"/>
    <w:rsid w:val="00F021CD"/>
    <w:rsid w:val="00F1701C"/>
    <w:rsid w:val="00F22783"/>
    <w:rsid w:val="00F57CF6"/>
    <w:rsid w:val="00F7788D"/>
    <w:rsid w:val="00F94326"/>
    <w:rsid w:val="00F97266"/>
    <w:rsid w:val="00FA2705"/>
    <w:rsid w:val="00FB0AB6"/>
    <w:rsid w:val="00FC62FF"/>
    <w:rsid w:val="00FD3328"/>
    <w:rsid w:val="00FD445E"/>
    <w:rsid w:val="00FD7816"/>
    <w:rsid w:val="00FE72F9"/>
    <w:rsid w:val="00FF1EC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7B48040C"/>
  <w15:docId w15:val="{136CC194-E96C-4941-9375-60AF8F100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02FFD"/>
    <w:pPr>
      <w:suppressAutoHyphens/>
      <w:spacing w:after="200" w:line="276" w:lineRule="auto"/>
    </w:pPr>
    <w:rPr>
      <w:rFonts w:ascii="Calibri" w:eastAsia="Calibri" w:hAnsi="Calibri"/>
      <w:color w:val="00000A"/>
      <w:sz w:val="22"/>
      <w:szCs w:val="22"/>
      <w:lang w:eastAsia="ar-SA"/>
    </w:rPr>
  </w:style>
  <w:style w:type="paragraph" w:styleId="Cmsor1">
    <w:name w:val="heading 1"/>
    <w:basedOn w:val="Norml"/>
    <w:next w:val="Szvegtrzs"/>
    <w:qFormat/>
    <w:rsid w:val="00102FFD"/>
    <w:pPr>
      <w:keepNext/>
      <w:numPr>
        <w:numId w:val="1"/>
      </w:numPr>
      <w:spacing w:after="0" w:line="100" w:lineRule="atLeast"/>
      <w:jc w:val="both"/>
      <w:outlineLvl w:val="0"/>
    </w:pPr>
    <w:rPr>
      <w:rFonts w:ascii="Times New Roman" w:eastAsia="Times New Roman" w:hAnsi="Times New Roman"/>
      <w:b/>
      <w:bCs/>
      <w:i/>
      <w:sz w:val="24"/>
      <w:szCs w:val="20"/>
    </w:rPr>
  </w:style>
  <w:style w:type="paragraph" w:styleId="Cmsor2">
    <w:name w:val="heading 2"/>
    <w:basedOn w:val="Norml"/>
    <w:next w:val="Szvegtrzs"/>
    <w:qFormat/>
    <w:rsid w:val="00102FFD"/>
    <w:pPr>
      <w:keepNext/>
      <w:numPr>
        <w:ilvl w:val="1"/>
        <w:numId w:val="1"/>
      </w:numPr>
      <w:spacing w:before="240" w:after="60"/>
      <w:outlineLvl w:val="1"/>
    </w:pPr>
    <w:rPr>
      <w:rFonts w:ascii="Calibri Light" w:eastAsia="Times New Roman" w:hAnsi="Calibri Light" w:cs="Calibri Light"/>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sid w:val="00102FFD"/>
  </w:style>
  <w:style w:type="character" w:customStyle="1" w:styleId="WW8Num1z1">
    <w:name w:val="WW8Num1z1"/>
    <w:rsid w:val="00102FFD"/>
  </w:style>
  <w:style w:type="character" w:customStyle="1" w:styleId="WW8Num1z2">
    <w:name w:val="WW8Num1z2"/>
    <w:rsid w:val="00102FFD"/>
  </w:style>
  <w:style w:type="character" w:customStyle="1" w:styleId="WW8Num1z3">
    <w:name w:val="WW8Num1z3"/>
    <w:rsid w:val="00102FFD"/>
  </w:style>
  <w:style w:type="character" w:customStyle="1" w:styleId="WW8Num1z4">
    <w:name w:val="WW8Num1z4"/>
    <w:rsid w:val="00102FFD"/>
  </w:style>
  <w:style w:type="character" w:customStyle="1" w:styleId="WW8Num1z5">
    <w:name w:val="WW8Num1z5"/>
    <w:rsid w:val="00102FFD"/>
  </w:style>
  <w:style w:type="character" w:customStyle="1" w:styleId="WW8Num1z6">
    <w:name w:val="WW8Num1z6"/>
    <w:rsid w:val="00102FFD"/>
  </w:style>
  <w:style w:type="character" w:customStyle="1" w:styleId="WW8Num1z7">
    <w:name w:val="WW8Num1z7"/>
    <w:rsid w:val="00102FFD"/>
  </w:style>
  <w:style w:type="character" w:customStyle="1" w:styleId="WW8Num1z8">
    <w:name w:val="WW8Num1z8"/>
    <w:rsid w:val="00102FFD"/>
  </w:style>
  <w:style w:type="character" w:customStyle="1" w:styleId="WW8Num2z0">
    <w:name w:val="WW8Num2z0"/>
    <w:rsid w:val="00102FFD"/>
    <w:rPr>
      <w:rFonts w:ascii="Arial" w:hAnsi="Arial" w:cs="Arial"/>
      <w:b/>
    </w:rPr>
  </w:style>
  <w:style w:type="character" w:customStyle="1" w:styleId="WW8Num2z1">
    <w:name w:val="WW8Num2z1"/>
    <w:rsid w:val="00102FFD"/>
    <w:rPr>
      <w:rFonts w:ascii="Courier New" w:hAnsi="Courier New" w:cs="Courier New"/>
    </w:rPr>
  </w:style>
  <w:style w:type="character" w:customStyle="1" w:styleId="WW8Num2z2">
    <w:name w:val="WW8Num2z2"/>
    <w:rsid w:val="00102FFD"/>
    <w:rPr>
      <w:rFonts w:ascii="Wingdings" w:hAnsi="Wingdings" w:cs="Wingdings"/>
    </w:rPr>
  </w:style>
  <w:style w:type="character" w:customStyle="1" w:styleId="WW8Num2z3">
    <w:name w:val="WW8Num2z3"/>
    <w:rsid w:val="00102FFD"/>
    <w:rPr>
      <w:rFonts w:ascii="Symbol" w:hAnsi="Symbol" w:cs="Symbol"/>
    </w:rPr>
  </w:style>
  <w:style w:type="character" w:customStyle="1" w:styleId="WW8Num3z0">
    <w:name w:val="WW8Num3z0"/>
    <w:rsid w:val="00102FFD"/>
  </w:style>
  <w:style w:type="character" w:customStyle="1" w:styleId="WW8Num3z1">
    <w:name w:val="WW8Num3z1"/>
    <w:rsid w:val="00102FFD"/>
  </w:style>
  <w:style w:type="character" w:customStyle="1" w:styleId="WW8Num3z2">
    <w:name w:val="WW8Num3z2"/>
    <w:rsid w:val="00102FFD"/>
  </w:style>
  <w:style w:type="character" w:customStyle="1" w:styleId="WW8Num3z3">
    <w:name w:val="WW8Num3z3"/>
    <w:rsid w:val="00102FFD"/>
  </w:style>
  <w:style w:type="character" w:customStyle="1" w:styleId="WW8Num3z4">
    <w:name w:val="WW8Num3z4"/>
    <w:rsid w:val="00102FFD"/>
  </w:style>
  <w:style w:type="character" w:customStyle="1" w:styleId="WW8Num3z5">
    <w:name w:val="WW8Num3z5"/>
    <w:rsid w:val="00102FFD"/>
  </w:style>
  <w:style w:type="character" w:customStyle="1" w:styleId="WW8Num3z6">
    <w:name w:val="WW8Num3z6"/>
    <w:rsid w:val="00102FFD"/>
  </w:style>
  <w:style w:type="character" w:customStyle="1" w:styleId="WW8Num3z7">
    <w:name w:val="WW8Num3z7"/>
    <w:rsid w:val="00102FFD"/>
  </w:style>
  <w:style w:type="character" w:customStyle="1" w:styleId="WW8Num3z8">
    <w:name w:val="WW8Num3z8"/>
    <w:rsid w:val="00102FFD"/>
  </w:style>
  <w:style w:type="character" w:customStyle="1" w:styleId="Bekezdsalapbettpusa1">
    <w:name w:val="Bekezdés alapbetűtípusa1"/>
    <w:rsid w:val="00102FFD"/>
  </w:style>
  <w:style w:type="character" w:customStyle="1" w:styleId="lfejChar">
    <w:name w:val="Élőfej Char"/>
    <w:rsid w:val="00102FFD"/>
    <w:rPr>
      <w:rFonts w:ascii="Calibri" w:eastAsia="Calibri" w:hAnsi="Calibri" w:cs="Calibri"/>
      <w:sz w:val="22"/>
      <w:szCs w:val="22"/>
      <w:lang w:eastAsia="ar-SA" w:bidi="ar-SA"/>
    </w:rPr>
  </w:style>
  <w:style w:type="character" w:customStyle="1" w:styleId="llbChar">
    <w:name w:val="Élőláb Char"/>
    <w:rsid w:val="00102FFD"/>
    <w:rPr>
      <w:rFonts w:ascii="Calibri" w:eastAsia="Calibri" w:hAnsi="Calibri" w:cs="Calibri"/>
      <w:sz w:val="22"/>
      <w:szCs w:val="22"/>
      <w:lang w:eastAsia="ar-SA" w:bidi="ar-SA"/>
    </w:rPr>
  </w:style>
  <w:style w:type="character" w:customStyle="1" w:styleId="BuborkszvegChar">
    <w:name w:val="Buborékszöveg Char"/>
    <w:rsid w:val="00102FFD"/>
    <w:rPr>
      <w:rFonts w:ascii="Tahoma" w:eastAsia="Calibri" w:hAnsi="Tahoma" w:cs="Tahoma"/>
      <w:sz w:val="16"/>
      <w:szCs w:val="16"/>
      <w:lang w:eastAsia="ar-SA" w:bidi="ar-SA"/>
    </w:rPr>
  </w:style>
  <w:style w:type="character" w:styleId="Hiperhivatkozs">
    <w:name w:val="Hyperlink"/>
    <w:rsid w:val="00102FFD"/>
    <w:rPr>
      <w:color w:val="0000FF"/>
      <w:u w:val="single"/>
    </w:rPr>
  </w:style>
  <w:style w:type="character" w:customStyle="1" w:styleId="Lbjegyzet">
    <w:name w:val="Lábjegyzet_"/>
    <w:rsid w:val="00102FFD"/>
    <w:rPr>
      <w:sz w:val="19"/>
      <w:szCs w:val="19"/>
      <w:lang w:eastAsia="ar-SA" w:bidi="ar-SA"/>
    </w:rPr>
  </w:style>
  <w:style w:type="character" w:customStyle="1" w:styleId="Szvegtrzs2">
    <w:name w:val="Szövegtörzs (2)_"/>
    <w:rsid w:val="00102FFD"/>
    <w:rPr>
      <w:b/>
      <w:bCs/>
      <w:sz w:val="22"/>
      <w:szCs w:val="22"/>
      <w:lang w:eastAsia="ar-SA" w:bidi="ar-SA"/>
    </w:rPr>
  </w:style>
  <w:style w:type="character" w:customStyle="1" w:styleId="Szvegtrzs0">
    <w:name w:val="Szövegtörzs_"/>
    <w:rsid w:val="00102FFD"/>
    <w:rPr>
      <w:sz w:val="22"/>
      <w:szCs w:val="22"/>
      <w:lang w:eastAsia="ar-SA" w:bidi="ar-SA"/>
    </w:rPr>
  </w:style>
  <w:style w:type="character" w:customStyle="1" w:styleId="Cmsor20">
    <w:name w:val="Címsor #2_"/>
    <w:rsid w:val="00102FFD"/>
    <w:rPr>
      <w:b/>
      <w:bCs/>
      <w:sz w:val="22"/>
      <w:szCs w:val="22"/>
      <w:lang w:eastAsia="ar-SA" w:bidi="ar-SA"/>
    </w:rPr>
  </w:style>
  <w:style w:type="character" w:customStyle="1" w:styleId="SzvegtrzsDlt">
    <w:name w:val="Szövegtörzs + Dőlt"/>
    <w:rsid w:val="00102FFD"/>
    <w:rPr>
      <w:i/>
      <w:iCs/>
      <w:color w:val="000000"/>
      <w:spacing w:val="0"/>
      <w:w w:val="100"/>
      <w:sz w:val="22"/>
      <w:szCs w:val="22"/>
      <w:lang w:val="hu-HU" w:eastAsia="ar-SA" w:bidi="ar-SA"/>
    </w:rPr>
  </w:style>
  <w:style w:type="character" w:customStyle="1" w:styleId="Szvegtrzs4">
    <w:name w:val="Szövegtörzs (4)_"/>
    <w:rsid w:val="00102FFD"/>
    <w:rPr>
      <w:i/>
      <w:iCs/>
      <w:sz w:val="12"/>
      <w:szCs w:val="12"/>
      <w:lang w:eastAsia="ar-SA" w:bidi="ar-SA"/>
    </w:rPr>
  </w:style>
  <w:style w:type="character" w:customStyle="1" w:styleId="Szvegtrzs5">
    <w:name w:val="Szövegtörzs (5)_"/>
    <w:rsid w:val="00102FFD"/>
    <w:rPr>
      <w:sz w:val="15"/>
      <w:szCs w:val="15"/>
      <w:lang w:eastAsia="ar-SA" w:bidi="ar-SA"/>
    </w:rPr>
  </w:style>
  <w:style w:type="character" w:customStyle="1" w:styleId="Szvegtrzs6">
    <w:name w:val="Szövegtörzs (6)_"/>
    <w:rsid w:val="00102FFD"/>
    <w:rPr>
      <w:sz w:val="15"/>
      <w:szCs w:val="15"/>
      <w:lang w:eastAsia="ar-SA" w:bidi="ar-SA"/>
    </w:rPr>
  </w:style>
  <w:style w:type="character" w:customStyle="1" w:styleId="Kiemels21">
    <w:name w:val="Kiemelés 21"/>
    <w:rsid w:val="00102FFD"/>
    <w:rPr>
      <w:b/>
      <w:bCs/>
    </w:rPr>
  </w:style>
  <w:style w:type="character" w:customStyle="1" w:styleId="Lbjegyzet-hivatkozs1">
    <w:name w:val="Lábjegyzet-hivatkozás1"/>
    <w:basedOn w:val="Bekezdsalapbettpusa1"/>
    <w:rsid w:val="00102FFD"/>
  </w:style>
  <w:style w:type="character" w:customStyle="1" w:styleId="Szvegtrzs8Exact">
    <w:name w:val="Szövegtörzs (8) Exact"/>
    <w:rsid w:val="00102FFD"/>
    <w:rPr>
      <w:spacing w:val="2"/>
      <w:sz w:val="11"/>
      <w:szCs w:val="11"/>
      <w:lang w:eastAsia="ar-SA" w:bidi="ar-SA"/>
    </w:rPr>
  </w:style>
  <w:style w:type="character" w:styleId="Kiemels">
    <w:name w:val="Emphasis"/>
    <w:uiPriority w:val="20"/>
    <w:qFormat/>
    <w:rsid w:val="00102FFD"/>
    <w:rPr>
      <w:i/>
      <w:iCs/>
    </w:rPr>
  </w:style>
  <w:style w:type="character" w:customStyle="1" w:styleId="Lbjegyzet11pt">
    <w:name w:val="Lábjegyzet + 11 pt"/>
    <w:rsid w:val="00102FFD"/>
    <w:rPr>
      <w:rFonts w:ascii="Times New Roman" w:hAnsi="Times New Roman" w:cs="Times New Roman"/>
      <w:color w:val="000000"/>
      <w:spacing w:val="0"/>
      <w:w w:val="100"/>
      <w:sz w:val="22"/>
      <w:szCs w:val="22"/>
      <w:u w:val="none"/>
      <w:lang w:val="hu-HU" w:eastAsia="ar-SA" w:bidi="ar-SA"/>
    </w:rPr>
  </w:style>
  <w:style w:type="character" w:customStyle="1" w:styleId="Szvegtrzs12Exact">
    <w:name w:val="Szövegtörzs (12) Exact"/>
    <w:rsid w:val="00102FFD"/>
    <w:rPr>
      <w:rFonts w:ascii="Times New Roman" w:hAnsi="Times New Roman" w:cs="Times New Roman"/>
      <w:sz w:val="18"/>
      <w:szCs w:val="18"/>
      <w:u w:val="none"/>
    </w:rPr>
  </w:style>
  <w:style w:type="character" w:customStyle="1" w:styleId="Fejlcvagylbjegyzet">
    <w:name w:val="Fejléc vagy lábjegyzet_"/>
    <w:rsid w:val="00102FFD"/>
    <w:rPr>
      <w:sz w:val="19"/>
      <w:szCs w:val="19"/>
      <w:lang w:eastAsia="ar-SA" w:bidi="ar-SA"/>
    </w:rPr>
  </w:style>
  <w:style w:type="character" w:customStyle="1" w:styleId="Szvegtrzs12">
    <w:name w:val="Szövegtörzs (12)_"/>
    <w:rsid w:val="00102FFD"/>
    <w:rPr>
      <w:sz w:val="19"/>
      <w:szCs w:val="19"/>
      <w:lang w:eastAsia="ar-SA" w:bidi="ar-SA"/>
    </w:rPr>
  </w:style>
  <w:style w:type="character" w:customStyle="1" w:styleId="Fejlcvagylbjegyzet5">
    <w:name w:val="Fejléc vagy lábjegyzet + 5"/>
    <w:rsid w:val="00102FFD"/>
    <w:rPr>
      <w:color w:val="000000"/>
      <w:spacing w:val="0"/>
      <w:w w:val="100"/>
      <w:sz w:val="11"/>
      <w:szCs w:val="11"/>
      <w:lang w:val="hu-HU" w:eastAsia="ar-SA" w:bidi="ar-SA"/>
    </w:rPr>
  </w:style>
  <w:style w:type="character" w:customStyle="1" w:styleId="Szvegtrzs16Exact">
    <w:name w:val="Szövegtörzs (16) Exact"/>
    <w:rsid w:val="00102FFD"/>
    <w:rPr>
      <w:rFonts w:ascii="CordiaUPC" w:hAnsi="CordiaUPC" w:cs="CordiaUPC"/>
      <w:b/>
      <w:bCs/>
      <w:spacing w:val="1"/>
      <w:sz w:val="17"/>
      <w:szCs w:val="17"/>
      <w:lang w:eastAsia="ar-SA" w:bidi="ar-SA"/>
    </w:rPr>
  </w:style>
  <w:style w:type="character" w:customStyle="1" w:styleId="Szvegtrzs1210pt">
    <w:name w:val="Szövegtörzs (12) + 10 pt"/>
    <w:rsid w:val="00102FFD"/>
    <w:rPr>
      <w:color w:val="000000"/>
      <w:spacing w:val="3"/>
      <w:w w:val="100"/>
      <w:sz w:val="20"/>
      <w:szCs w:val="20"/>
      <w:lang w:val="hu-HU" w:eastAsia="ar-SA" w:bidi="ar-SA"/>
    </w:rPr>
  </w:style>
  <w:style w:type="character" w:customStyle="1" w:styleId="Szvegtrzs7">
    <w:name w:val="Szövegtörzs (7)_"/>
    <w:rsid w:val="00102FFD"/>
    <w:rPr>
      <w:i/>
      <w:iCs/>
      <w:sz w:val="22"/>
      <w:szCs w:val="22"/>
      <w:lang w:eastAsia="ar-SA" w:bidi="ar-SA"/>
    </w:rPr>
  </w:style>
  <w:style w:type="character" w:customStyle="1" w:styleId="SzvegtrzsFlkvr">
    <w:name w:val="Szövegtörzs + Félkövér"/>
    <w:rsid w:val="00102FFD"/>
    <w:rPr>
      <w:rFonts w:ascii="Times New Roman" w:hAnsi="Times New Roman" w:cs="Times New Roman"/>
      <w:b/>
      <w:bCs/>
      <w:color w:val="000000"/>
      <w:spacing w:val="0"/>
      <w:w w:val="100"/>
      <w:sz w:val="22"/>
      <w:szCs w:val="22"/>
      <w:u w:val="none"/>
      <w:lang w:val="hu-HU" w:eastAsia="ar-SA" w:bidi="ar-SA"/>
    </w:rPr>
  </w:style>
  <w:style w:type="character" w:customStyle="1" w:styleId="Szvegtrzs14">
    <w:name w:val="Szövegtörzs (14)_"/>
    <w:rsid w:val="00102FFD"/>
    <w:rPr>
      <w:b/>
      <w:bCs/>
      <w:sz w:val="19"/>
      <w:szCs w:val="19"/>
      <w:lang w:eastAsia="ar-SA" w:bidi="ar-SA"/>
    </w:rPr>
  </w:style>
  <w:style w:type="character" w:customStyle="1" w:styleId="Szvegtrzs94">
    <w:name w:val="Szövegtörzs + 94"/>
    <w:rsid w:val="00102FFD"/>
    <w:rPr>
      <w:rFonts w:ascii="Times New Roman" w:hAnsi="Times New Roman" w:cs="Times New Roman"/>
      <w:b/>
      <w:bCs/>
      <w:color w:val="000000"/>
      <w:spacing w:val="0"/>
      <w:w w:val="100"/>
      <w:sz w:val="19"/>
      <w:szCs w:val="19"/>
      <w:u w:val="none"/>
      <w:lang w:val="hu-HU" w:eastAsia="ar-SA" w:bidi="ar-SA"/>
    </w:rPr>
  </w:style>
  <w:style w:type="character" w:customStyle="1" w:styleId="Szvegtrzs93">
    <w:name w:val="Szövegtörzs + 93"/>
    <w:rsid w:val="00102FFD"/>
    <w:rPr>
      <w:rFonts w:ascii="Times New Roman" w:hAnsi="Times New Roman" w:cs="Times New Roman"/>
      <w:color w:val="000000"/>
      <w:spacing w:val="0"/>
      <w:w w:val="100"/>
      <w:sz w:val="19"/>
      <w:szCs w:val="19"/>
      <w:u w:val="none"/>
      <w:lang w:val="hu-HU" w:eastAsia="ar-SA" w:bidi="ar-SA"/>
    </w:rPr>
  </w:style>
  <w:style w:type="character" w:customStyle="1" w:styleId="Tblzatfelirata">
    <w:name w:val="Táblázat felirata_"/>
    <w:rsid w:val="00102FFD"/>
    <w:rPr>
      <w:b/>
      <w:bCs/>
      <w:sz w:val="19"/>
      <w:szCs w:val="19"/>
      <w:lang w:eastAsia="ar-SA" w:bidi="ar-SA"/>
    </w:rPr>
  </w:style>
  <w:style w:type="character" w:customStyle="1" w:styleId="Szvegtrzs23">
    <w:name w:val="Szövegtörzs (23)_"/>
    <w:rsid w:val="00102FFD"/>
    <w:rPr>
      <w:rFonts w:ascii="CordiaUPC" w:hAnsi="CordiaUPC" w:cs="CordiaUPC"/>
      <w:b/>
      <w:bCs/>
      <w:i/>
      <w:iCs/>
      <w:sz w:val="34"/>
      <w:szCs w:val="34"/>
      <w:lang w:eastAsia="ar-SA" w:bidi="ar-SA"/>
    </w:rPr>
  </w:style>
  <w:style w:type="character" w:customStyle="1" w:styleId="Szvegtrzs213pt">
    <w:name w:val="Szövegtörzs (2) + 13 pt"/>
    <w:rsid w:val="00102FFD"/>
    <w:rPr>
      <w:rFonts w:ascii="Times New Roman" w:hAnsi="Times New Roman" w:cs="Times New Roman"/>
      <w:b w:val="0"/>
      <w:bCs w:val="0"/>
      <w:color w:val="000000"/>
      <w:spacing w:val="0"/>
      <w:w w:val="100"/>
      <w:sz w:val="26"/>
      <w:szCs w:val="26"/>
      <w:u w:val="none"/>
      <w:lang w:val="hu-HU" w:eastAsia="ar-SA" w:bidi="ar-SA"/>
    </w:rPr>
  </w:style>
  <w:style w:type="character" w:customStyle="1" w:styleId="Szvegtrzs92">
    <w:name w:val="Szövegtörzs + 92"/>
    <w:rsid w:val="00102FFD"/>
    <w:rPr>
      <w:rFonts w:ascii="Times New Roman" w:hAnsi="Times New Roman" w:cs="Times New Roman"/>
      <w:color w:val="000000"/>
      <w:spacing w:val="0"/>
      <w:w w:val="100"/>
      <w:sz w:val="19"/>
      <w:szCs w:val="19"/>
      <w:u w:val="none"/>
      <w:lang w:val="hu-HU" w:eastAsia="ar-SA" w:bidi="ar-SA"/>
    </w:rPr>
  </w:style>
  <w:style w:type="character" w:customStyle="1" w:styleId="Szvegtrzs140">
    <w:name w:val="Szövegtörzs (14)"/>
    <w:rsid w:val="00102FFD"/>
    <w:rPr>
      <w:b/>
      <w:bCs/>
      <w:color w:val="000000"/>
      <w:spacing w:val="0"/>
      <w:w w:val="100"/>
      <w:sz w:val="19"/>
      <w:szCs w:val="19"/>
      <w:u w:val="single"/>
      <w:lang w:val="hu-HU" w:eastAsia="ar-SA" w:bidi="ar-SA"/>
    </w:rPr>
  </w:style>
  <w:style w:type="character" w:customStyle="1" w:styleId="Szvegtrzs1">
    <w:name w:val="Szövegtörzs1"/>
    <w:rsid w:val="00102FFD"/>
    <w:rPr>
      <w:rFonts w:ascii="Times New Roman" w:hAnsi="Times New Roman" w:cs="Times New Roman"/>
      <w:color w:val="000000"/>
      <w:spacing w:val="0"/>
      <w:w w:val="100"/>
      <w:sz w:val="22"/>
      <w:szCs w:val="22"/>
      <w:u w:val="none"/>
      <w:lang w:val="hu-HU" w:eastAsia="ar-SA" w:bidi="ar-SA"/>
    </w:rPr>
  </w:style>
  <w:style w:type="character" w:customStyle="1" w:styleId="Tblzatfelirata4">
    <w:name w:val="Táblázat felirata (4)_"/>
    <w:rsid w:val="00102FFD"/>
    <w:rPr>
      <w:i/>
      <w:iCs/>
      <w:sz w:val="18"/>
      <w:szCs w:val="18"/>
      <w:lang w:eastAsia="ar-SA" w:bidi="ar-SA"/>
    </w:rPr>
  </w:style>
  <w:style w:type="character" w:customStyle="1" w:styleId="Tblzatfelirata40">
    <w:name w:val="Táblázat felirata (4)"/>
    <w:rsid w:val="00102FFD"/>
    <w:rPr>
      <w:i/>
      <w:iCs/>
      <w:color w:val="000000"/>
      <w:spacing w:val="0"/>
      <w:w w:val="100"/>
      <w:sz w:val="18"/>
      <w:szCs w:val="18"/>
      <w:u w:val="single"/>
      <w:lang w:val="hu-HU" w:eastAsia="ar-SA" w:bidi="ar-SA"/>
    </w:rPr>
  </w:style>
  <w:style w:type="character" w:customStyle="1" w:styleId="Cmsor2Char">
    <w:name w:val="Címsor 2 Char"/>
    <w:rsid w:val="00102FFD"/>
    <w:rPr>
      <w:rFonts w:ascii="Calibri Light" w:eastAsia="Times New Roman" w:hAnsi="Calibri Light" w:cs="Times New Roman"/>
      <w:b/>
      <w:bCs/>
      <w:i/>
      <w:iCs/>
      <w:sz w:val="28"/>
      <w:szCs w:val="28"/>
    </w:rPr>
  </w:style>
  <w:style w:type="character" w:customStyle="1" w:styleId="hl">
    <w:name w:val="hl"/>
    <w:rsid w:val="00102FFD"/>
  </w:style>
  <w:style w:type="character" w:customStyle="1" w:styleId="apple-converted-space">
    <w:name w:val="apple-converted-space"/>
    <w:rsid w:val="00102FFD"/>
  </w:style>
  <w:style w:type="character" w:styleId="Kiemels2">
    <w:name w:val="Strong"/>
    <w:qFormat/>
    <w:rsid w:val="00102FFD"/>
    <w:rPr>
      <w:b/>
      <w:bCs/>
    </w:rPr>
  </w:style>
  <w:style w:type="character" w:customStyle="1" w:styleId="ListLabel1">
    <w:name w:val="ListLabel 1"/>
    <w:rsid w:val="00102FFD"/>
    <w:rPr>
      <w:rFonts w:eastAsia="Times New Roman" w:cs="Times New Roman"/>
    </w:rPr>
  </w:style>
  <w:style w:type="character" w:customStyle="1" w:styleId="ListLabel2">
    <w:name w:val="ListLabel 2"/>
    <w:rsid w:val="00102FFD"/>
    <w:rPr>
      <w:rFonts w:cs="Courier New"/>
    </w:rPr>
  </w:style>
  <w:style w:type="character" w:customStyle="1" w:styleId="ListLabel3">
    <w:name w:val="ListLabel 3"/>
    <w:rsid w:val="00102FFD"/>
    <w:rPr>
      <w:rFonts w:eastAsia="Times New Roman" w:cs="Times New Roman"/>
      <w:b/>
      <w:bCs/>
      <w:i w:val="0"/>
      <w:iCs w:val="0"/>
      <w:caps w:val="0"/>
      <w:smallCaps w:val="0"/>
      <w:strike w:val="0"/>
      <w:dstrike w:val="0"/>
      <w:color w:val="000000"/>
      <w:spacing w:val="0"/>
      <w:w w:val="100"/>
      <w:sz w:val="22"/>
      <w:szCs w:val="22"/>
      <w:u w:val="none"/>
    </w:rPr>
  </w:style>
  <w:style w:type="character" w:customStyle="1" w:styleId="ListLabel4">
    <w:name w:val="ListLabel 4"/>
    <w:rsid w:val="00102FFD"/>
    <w:rPr>
      <w:rFonts w:cs="Times New Roman"/>
    </w:rPr>
  </w:style>
  <w:style w:type="character" w:customStyle="1" w:styleId="ListLabel5">
    <w:name w:val="ListLabel 5"/>
    <w:rsid w:val="00102FFD"/>
    <w:rPr>
      <w:rFonts w:eastAsia="Times New Roman" w:cs="Times New Roman"/>
      <w:b w:val="0"/>
      <w:bCs w:val="0"/>
      <w:i w:val="0"/>
      <w:iCs w:val="0"/>
      <w:caps w:val="0"/>
      <w:smallCaps w:val="0"/>
      <w:strike w:val="0"/>
      <w:dstrike w:val="0"/>
      <w:color w:val="000000"/>
      <w:spacing w:val="0"/>
      <w:w w:val="100"/>
      <w:sz w:val="22"/>
      <w:szCs w:val="22"/>
      <w:u w:val="none"/>
    </w:rPr>
  </w:style>
  <w:style w:type="character" w:customStyle="1" w:styleId="ListLabel6">
    <w:name w:val="ListLabel 6"/>
    <w:rsid w:val="00102FFD"/>
    <w:rPr>
      <w:rFonts w:eastAsia="Times New Roman" w:cs="Times New Roman"/>
      <w:b w:val="0"/>
      <w:bCs w:val="0"/>
      <w:i w:val="0"/>
      <w:iCs w:val="0"/>
      <w:caps w:val="0"/>
      <w:smallCaps w:val="0"/>
      <w:strike w:val="0"/>
      <w:dstrike w:val="0"/>
      <w:color w:val="000000"/>
      <w:spacing w:val="2"/>
      <w:w w:val="100"/>
      <w:sz w:val="11"/>
      <w:szCs w:val="11"/>
      <w:u w:val="none"/>
    </w:rPr>
  </w:style>
  <w:style w:type="character" w:customStyle="1" w:styleId="ListLabel7">
    <w:name w:val="ListLabel 7"/>
    <w:rsid w:val="00102FFD"/>
    <w:rPr>
      <w:rFonts w:eastAsia="Times New Roman"/>
      <w:b w:val="0"/>
      <w:i w:val="0"/>
      <w:caps w:val="0"/>
      <w:smallCaps w:val="0"/>
      <w:strike w:val="0"/>
      <w:dstrike w:val="0"/>
      <w:color w:val="000000"/>
      <w:spacing w:val="0"/>
      <w:w w:val="100"/>
      <w:sz w:val="22"/>
      <w:u w:val="none"/>
    </w:rPr>
  </w:style>
  <w:style w:type="character" w:customStyle="1" w:styleId="ListLabel8">
    <w:name w:val="ListLabel 8"/>
    <w:rsid w:val="00102FFD"/>
    <w:rPr>
      <w:rFonts w:eastAsia="Times New Roman" w:cs="Times New Roman"/>
      <w:b w:val="0"/>
      <w:bCs w:val="0"/>
      <w:i/>
      <w:iCs/>
      <w:caps w:val="0"/>
      <w:smallCaps w:val="0"/>
      <w:strike w:val="0"/>
      <w:dstrike w:val="0"/>
      <w:color w:val="000000"/>
      <w:spacing w:val="0"/>
      <w:w w:val="100"/>
      <w:sz w:val="22"/>
      <w:szCs w:val="22"/>
      <w:u w:val="none"/>
    </w:rPr>
  </w:style>
  <w:style w:type="character" w:customStyle="1" w:styleId="ListLabel9">
    <w:name w:val="ListLabel 9"/>
    <w:rsid w:val="00102FFD"/>
    <w:rPr>
      <w:rFonts w:ascii="Arial" w:eastAsia="Calibri" w:hAnsi="Arial" w:cs="Arial"/>
      <w:b/>
    </w:rPr>
  </w:style>
  <w:style w:type="character" w:customStyle="1" w:styleId="ListLabel10">
    <w:name w:val="ListLabel 10"/>
    <w:rsid w:val="00102FFD"/>
    <w:rPr>
      <w:rFonts w:ascii="Arial" w:hAnsi="Arial" w:cs="Arial"/>
      <w:b/>
    </w:rPr>
  </w:style>
  <w:style w:type="character" w:customStyle="1" w:styleId="ListLabel11">
    <w:name w:val="ListLabel 11"/>
    <w:rsid w:val="00102FFD"/>
    <w:rPr>
      <w:rFonts w:cs="Arial"/>
      <w:b/>
    </w:rPr>
  </w:style>
  <w:style w:type="character" w:customStyle="1" w:styleId="ListLabel12">
    <w:name w:val="ListLabel 12"/>
    <w:rsid w:val="00102FFD"/>
    <w:rPr>
      <w:rFonts w:cs="Courier New"/>
    </w:rPr>
  </w:style>
  <w:style w:type="character" w:customStyle="1" w:styleId="ListLabel13">
    <w:name w:val="ListLabel 13"/>
    <w:rsid w:val="00102FFD"/>
    <w:rPr>
      <w:rFonts w:cs="Wingdings"/>
    </w:rPr>
  </w:style>
  <w:style w:type="character" w:customStyle="1" w:styleId="ListLabel14">
    <w:name w:val="ListLabel 14"/>
    <w:rsid w:val="00102FFD"/>
    <w:rPr>
      <w:rFonts w:cs="Symbol"/>
    </w:rPr>
  </w:style>
  <w:style w:type="character" w:customStyle="1" w:styleId="ListLabel15">
    <w:name w:val="ListLabel 15"/>
    <w:rsid w:val="00102FFD"/>
    <w:rPr>
      <w:b/>
    </w:rPr>
  </w:style>
  <w:style w:type="paragraph" w:customStyle="1" w:styleId="Cmsor">
    <w:name w:val="Címsor"/>
    <w:basedOn w:val="Norml"/>
    <w:next w:val="Szvegtrzs"/>
    <w:rsid w:val="00102FFD"/>
    <w:pPr>
      <w:keepNext/>
      <w:spacing w:before="240" w:after="120"/>
    </w:pPr>
    <w:rPr>
      <w:rFonts w:ascii="Liberation Sans" w:eastAsia="Microsoft YaHei" w:hAnsi="Liberation Sans" w:cs="Mangal"/>
      <w:sz w:val="28"/>
      <w:szCs w:val="28"/>
    </w:rPr>
  </w:style>
  <w:style w:type="paragraph" w:styleId="Szvegtrzs">
    <w:name w:val="Body Text"/>
    <w:basedOn w:val="Norml"/>
    <w:link w:val="SzvegtrzsChar"/>
    <w:rsid w:val="00102FFD"/>
    <w:pPr>
      <w:spacing w:after="0" w:line="100" w:lineRule="atLeast"/>
      <w:jc w:val="both"/>
    </w:pPr>
    <w:rPr>
      <w:rFonts w:ascii="Times New Roman" w:eastAsia="Times New Roman" w:hAnsi="Times New Roman"/>
      <w:sz w:val="24"/>
      <w:szCs w:val="20"/>
    </w:rPr>
  </w:style>
  <w:style w:type="paragraph" w:styleId="Lista">
    <w:name w:val="List"/>
    <w:basedOn w:val="Szvegtrzs"/>
    <w:rsid w:val="00102FFD"/>
    <w:rPr>
      <w:rFonts w:cs="Mangal"/>
    </w:rPr>
  </w:style>
  <w:style w:type="paragraph" w:customStyle="1" w:styleId="Felirat">
    <w:name w:val="Felirat"/>
    <w:basedOn w:val="Norml"/>
    <w:rsid w:val="00102FFD"/>
    <w:pPr>
      <w:suppressLineNumbers/>
      <w:spacing w:before="120" w:after="120"/>
    </w:pPr>
    <w:rPr>
      <w:rFonts w:cs="Mangal"/>
      <w:i/>
      <w:iCs/>
      <w:sz w:val="24"/>
      <w:szCs w:val="24"/>
    </w:rPr>
  </w:style>
  <w:style w:type="paragraph" w:customStyle="1" w:styleId="Trgymutat">
    <w:name w:val="Tárgymutató"/>
    <w:basedOn w:val="Norml"/>
    <w:rsid w:val="00102FFD"/>
    <w:pPr>
      <w:suppressLineNumbers/>
    </w:pPr>
    <w:rPr>
      <w:rFonts w:cs="Mangal"/>
    </w:rPr>
  </w:style>
  <w:style w:type="paragraph" w:styleId="lfej">
    <w:name w:val="header"/>
    <w:basedOn w:val="Norml"/>
    <w:rsid w:val="00102FFD"/>
    <w:pPr>
      <w:suppressLineNumbers/>
      <w:tabs>
        <w:tab w:val="center" w:pos="4536"/>
        <w:tab w:val="right" w:pos="9072"/>
      </w:tabs>
    </w:pPr>
  </w:style>
  <w:style w:type="paragraph" w:styleId="llb">
    <w:name w:val="footer"/>
    <w:basedOn w:val="Norml"/>
    <w:rsid w:val="00102FFD"/>
    <w:pPr>
      <w:suppressLineNumbers/>
      <w:tabs>
        <w:tab w:val="center" w:pos="4536"/>
        <w:tab w:val="right" w:pos="9072"/>
      </w:tabs>
    </w:pPr>
  </w:style>
  <w:style w:type="paragraph" w:customStyle="1" w:styleId="Buborkszveg1">
    <w:name w:val="Buborékszöveg1"/>
    <w:basedOn w:val="Norml"/>
    <w:rsid w:val="00102FFD"/>
    <w:pPr>
      <w:spacing w:after="0" w:line="100" w:lineRule="atLeast"/>
    </w:pPr>
    <w:rPr>
      <w:rFonts w:ascii="Tahoma" w:hAnsi="Tahoma" w:cs="Tahoma"/>
      <w:sz w:val="16"/>
      <w:szCs w:val="16"/>
    </w:rPr>
  </w:style>
  <w:style w:type="paragraph" w:customStyle="1" w:styleId="BasicParagraph">
    <w:name w:val="[Basic Paragraph]"/>
    <w:basedOn w:val="Norml"/>
    <w:rsid w:val="00102FFD"/>
    <w:pPr>
      <w:spacing w:after="0" w:line="288" w:lineRule="auto"/>
    </w:pPr>
    <w:rPr>
      <w:rFonts w:ascii="Times New Roman" w:hAnsi="Times New Roman"/>
      <w:color w:val="000000"/>
      <w:sz w:val="24"/>
      <w:szCs w:val="24"/>
      <w:lang w:val="en-US"/>
    </w:rPr>
  </w:style>
  <w:style w:type="paragraph" w:styleId="Cm">
    <w:name w:val="Title"/>
    <w:basedOn w:val="Norml"/>
    <w:next w:val="Alcm"/>
    <w:qFormat/>
    <w:rsid w:val="00102FFD"/>
    <w:pPr>
      <w:spacing w:after="0" w:line="100" w:lineRule="atLeast"/>
      <w:jc w:val="center"/>
    </w:pPr>
    <w:rPr>
      <w:rFonts w:ascii="Times New Roman" w:eastAsia="Times New Roman" w:hAnsi="Times New Roman"/>
      <w:b/>
      <w:bCs/>
      <w:sz w:val="24"/>
      <w:szCs w:val="20"/>
    </w:rPr>
  </w:style>
  <w:style w:type="paragraph" w:styleId="Alcm">
    <w:name w:val="Subtitle"/>
    <w:basedOn w:val="Cmsor"/>
    <w:next w:val="Szvegtrzs"/>
    <w:qFormat/>
    <w:rsid w:val="00102FFD"/>
    <w:pPr>
      <w:jc w:val="center"/>
    </w:pPr>
    <w:rPr>
      <w:i/>
      <w:iCs/>
    </w:rPr>
  </w:style>
  <w:style w:type="paragraph" w:customStyle="1" w:styleId="HTML-cm1">
    <w:name w:val="HTML-cím1"/>
    <w:basedOn w:val="Norml"/>
    <w:rsid w:val="00102FFD"/>
    <w:pPr>
      <w:spacing w:after="0" w:line="100" w:lineRule="atLeast"/>
    </w:pPr>
    <w:rPr>
      <w:rFonts w:ascii="Times New Roman" w:eastAsia="Times New Roman" w:hAnsi="Times New Roman"/>
      <w:i/>
      <w:iCs/>
      <w:sz w:val="24"/>
      <w:szCs w:val="24"/>
    </w:rPr>
  </w:style>
  <w:style w:type="paragraph" w:styleId="Lbjegyzetszveg">
    <w:name w:val="footnote text"/>
    <w:basedOn w:val="Norml"/>
    <w:rsid w:val="00102FFD"/>
    <w:pPr>
      <w:widowControl w:val="0"/>
      <w:suppressLineNumbers/>
      <w:shd w:val="clear" w:color="auto" w:fill="FFFFFF"/>
      <w:spacing w:after="0" w:line="230" w:lineRule="exact"/>
      <w:ind w:left="283" w:hanging="283"/>
    </w:pPr>
    <w:rPr>
      <w:rFonts w:ascii="Times New Roman" w:eastAsia="Times New Roman" w:hAnsi="Times New Roman"/>
      <w:sz w:val="19"/>
      <w:szCs w:val="19"/>
    </w:rPr>
  </w:style>
  <w:style w:type="paragraph" w:customStyle="1" w:styleId="Szvegtrzs20">
    <w:name w:val="Szövegtörzs (2)"/>
    <w:basedOn w:val="Norml"/>
    <w:rsid w:val="00102FFD"/>
    <w:pPr>
      <w:widowControl w:val="0"/>
      <w:shd w:val="clear" w:color="auto" w:fill="FFFFFF"/>
      <w:spacing w:after="240" w:line="283" w:lineRule="exact"/>
      <w:jc w:val="center"/>
    </w:pPr>
    <w:rPr>
      <w:rFonts w:ascii="Times New Roman" w:eastAsia="Times New Roman" w:hAnsi="Times New Roman"/>
      <w:b/>
      <w:bCs/>
    </w:rPr>
  </w:style>
  <w:style w:type="paragraph" w:customStyle="1" w:styleId="Szvegtrzs21">
    <w:name w:val="Szövegtörzs2"/>
    <w:basedOn w:val="Norml"/>
    <w:rsid w:val="00102FFD"/>
    <w:pPr>
      <w:widowControl w:val="0"/>
      <w:shd w:val="clear" w:color="auto" w:fill="FFFFFF"/>
      <w:spacing w:before="240" w:after="0" w:line="283" w:lineRule="exact"/>
      <w:ind w:hanging="740"/>
      <w:jc w:val="center"/>
    </w:pPr>
    <w:rPr>
      <w:rFonts w:ascii="Times New Roman" w:eastAsia="Times New Roman" w:hAnsi="Times New Roman"/>
    </w:rPr>
  </w:style>
  <w:style w:type="paragraph" w:customStyle="1" w:styleId="Cmsor21">
    <w:name w:val="Címsor #2"/>
    <w:basedOn w:val="Norml"/>
    <w:rsid w:val="00102FFD"/>
    <w:pPr>
      <w:widowControl w:val="0"/>
      <w:shd w:val="clear" w:color="auto" w:fill="FFFFFF"/>
      <w:spacing w:before="60" w:after="360" w:line="240" w:lineRule="atLeast"/>
      <w:jc w:val="both"/>
    </w:pPr>
    <w:rPr>
      <w:rFonts w:ascii="Times New Roman" w:eastAsia="Times New Roman" w:hAnsi="Times New Roman"/>
      <w:b/>
      <w:bCs/>
    </w:rPr>
  </w:style>
  <w:style w:type="paragraph" w:customStyle="1" w:styleId="Szvegtrzs40">
    <w:name w:val="Szövegtörzs (4)"/>
    <w:basedOn w:val="Norml"/>
    <w:rsid w:val="00102FFD"/>
    <w:pPr>
      <w:widowControl w:val="0"/>
      <w:shd w:val="clear" w:color="auto" w:fill="FFFFFF"/>
      <w:spacing w:after="0" w:line="240" w:lineRule="atLeast"/>
    </w:pPr>
    <w:rPr>
      <w:rFonts w:ascii="Times New Roman" w:eastAsia="Times New Roman" w:hAnsi="Times New Roman"/>
      <w:i/>
      <w:iCs/>
      <w:sz w:val="12"/>
      <w:szCs w:val="12"/>
    </w:rPr>
  </w:style>
  <w:style w:type="paragraph" w:customStyle="1" w:styleId="Szvegtrzs50">
    <w:name w:val="Szövegtörzs (5)"/>
    <w:basedOn w:val="Norml"/>
    <w:rsid w:val="00102FFD"/>
    <w:pPr>
      <w:widowControl w:val="0"/>
      <w:shd w:val="clear" w:color="auto" w:fill="FFFFFF"/>
      <w:spacing w:after="0" w:line="240" w:lineRule="atLeast"/>
    </w:pPr>
    <w:rPr>
      <w:rFonts w:ascii="Times New Roman" w:eastAsia="Times New Roman" w:hAnsi="Times New Roman"/>
      <w:sz w:val="15"/>
      <w:szCs w:val="15"/>
    </w:rPr>
  </w:style>
  <w:style w:type="paragraph" w:customStyle="1" w:styleId="Szvegtrzs60">
    <w:name w:val="Szövegtörzs (6)"/>
    <w:basedOn w:val="Norml"/>
    <w:rsid w:val="00102FFD"/>
    <w:pPr>
      <w:widowControl w:val="0"/>
      <w:shd w:val="clear" w:color="auto" w:fill="FFFFFF"/>
      <w:spacing w:after="0" w:line="240" w:lineRule="atLeast"/>
    </w:pPr>
    <w:rPr>
      <w:rFonts w:ascii="Times New Roman" w:eastAsia="Times New Roman" w:hAnsi="Times New Roman"/>
      <w:sz w:val="15"/>
      <w:szCs w:val="15"/>
    </w:rPr>
  </w:style>
  <w:style w:type="paragraph" w:customStyle="1" w:styleId="Szvegtrzs8">
    <w:name w:val="Szövegtörzs (8)"/>
    <w:basedOn w:val="Norml"/>
    <w:rsid w:val="00102FFD"/>
    <w:pPr>
      <w:widowControl w:val="0"/>
      <w:shd w:val="clear" w:color="auto" w:fill="FFFFFF"/>
      <w:spacing w:after="0" w:line="235" w:lineRule="exact"/>
      <w:jc w:val="both"/>
    </w:pPr>
    <w:rPr>
      <w:rFonts w:ascii="Times New Roman" w:eastAsia="Times New Roman" w:hAnsi="Times New Roman"/>
      <w:spacing w:val="2"/>
      <w:sz w:val="11"/>
      <w:szCs w:val="11"/>
    </w:rPr>
  </w:style>
  <w:style w:type="paragraph" w:customStyle="1" w:styleId="Fejlcvagylbjegyzet1">
    <w:name w:val="Fejléc vagy lábjegyzet1"/>
    <w:basedOn w:val="Norml"/>
    <w:rsid w:val="00102FFD"/>
    <w:pPr>
      <w:widowControl w:val="0"/>
      <w:shd w:val="clear" w:color="auto" w:fill="FFFFFF"/>
      <w:spacing w:after="0" w:line="240" w:lineRule="atLeast"/>
    </w:pPr>
    <w:rPr>
      <w:rFonts w:ascii="Times New Roman" w:eastAsia="Times New Roman" w:hAnsi="Times New Roman"/>
      <w:sz w:val="19"/>
      <w:szCs w:val="19"/>
    </w:rPr>
  </w:style>
  <w:style w:type="paragraph" w:customStyle="1" w:styleId="Szvegtrzs120">
    <w:name w:val="Szövegtörzs (12)"/>
    <w:basedOn w:val="Norml"/>
    <w:rsid w:val="00102FFD"/>
    <w:pPr>
      <w:widowControl w:val="0"/>
      <w:shd w:val="clear" w:color="auto" w:fill="FFFFFF"/>
      <w:spacing w:after="480" w:line="240" w:lineRule="atLeast"/>
      <w:ind w:hanging="540"/>
      <w:jc w:val="center"/>
    </w:pPr>
    <w:rPr>
      <w:rFonts w:ascii="Times New Roman" w:eastAsia="Times New Roman" w:hAnsi="Times New Roman"/>
      <w:sz w:val="19"/>
      <w:szCs w:val="19"/>
    </w:rPr>
  </w:style>
  <w:style w:type="paragraph" w:customStyle="1" w:styleId="Szvegtrzs16">
    <w:name w:val="Szövegtörzs (16)"/>
    <w:basedOn w:val="Norml"/>
    <w:rsid w:val="00102FFD"/>
    <w:pPr>
      <w:widowControl w:val="0"/>
      <w:shd w:val="clear" w:color="auto" w:fill="FFFFFF"/>
      <w:spacing w:before="120" w:after="0" w:line="240" w:lineRule="atLeast"/>
    </w:pPr>
    <w:rPr>
      <w:rFonts w:ascii="CordiaUPC" w:eastAsia="Times New Roman" w:hAnsi="CordiaUPC" w:cs="CordiaUPC"/>
      <w:b/>
      <w:bCs/>
      <w:spacing w:val="1"/>
      <w:sz w:val="17"/>
      <w:szCs w:val="17"/>
    </w:rPr>
  </w:style>
  <w:style w:type="paragraph" w:customStyle="1" w:styleId="Default">
    <w:name w:val="Default"/>
    <w:rsid w:val="00102FFD"/>
    <w:pPr>
      <w:suppressAutoHyphens/>
    </w:pPr>
    <w:rPr>
      <w:color w:val="000000"/>
      <w:sz w:val="24"/>
      <w:szCs w:val="24"/>
      <w:lang w:eastAsia="ar-SA"/>
    </w:rPr>
  </w:style>
  <w:style w:type="paragraph" w:customStyle="1" w:styleId="Szvegtrzs70">
    <w:name w:val="Szövegtörzs (7)"/>
    <w:basedOn w:val="Norml"/>
    <w:rsid w:val="00102FFD"/>
    <w:pPr>
      <w:widowControl w:val="0"/>
      <w:shd w:val="clear" w:color="auto" w:fill="FFFFFF"/>
      <w:spacing w:before="420" w:after="60" w:line="240" w:lineRule="atLeast"/>
      <w:jc w:val="center"/>
    </w:pPr>
    <w:rPr>
      <w:rFonts w:ascii="Times New Roman" w:eastAsia="Times New Roman" w:hAnsi="Times New Roman"/>
      <w:i/>
      <w:iCs/>
    </w:rPr>
  </w:style>
  <w:style w:type="paragraph" w:customStyle="1" w:styleId="Szvegtrzs141">
    <w:name w:val="Szövegtörzs (14)1"/>
    <w:basedOn w:val="Norml"/>
    <w:rsid w:val="00102FFD"/>
    <w:pPr>
      <w:widowControl w:val="0"/>
      <w:shd w:val="clear" w:color="auto" w:fill="FFFFFF"/>
      <w:spacing w:after="240" w:line="283" w:lineRule="exact"/>
      <w:ind w:hanging="560"/>
      <w:jc w:val="both"/>
    </w:pPr>
    <w:rPr>
      <w:rFonts w:ascii="Times New Roman" w:eastAsia="Times New Roman" w:hAnsi="Times New Roman"/>
      <w:b/>
      <w:bCs/>
      <w:sz w:val="19"/>
      <w:szCs w:val="19"/>
    </w:rPr>
  </w:style>
  <w:style w:type="paragraph" w:customStyle="1" w:styleId="Tblzatfelirata0">
    <w:name w:val="Táblázat felirata"/>
    <w:basedOn w:val="Norml"/>
    <w:rsid w:val="00102FFD"/>
    <w:pPr>
      <w:widowControl w:val="0"/>
      <w:shd w:val="clear" w:color="auto" w:fill="FFFFFF"/>
      <w:spacing w:after="0" w:line="182" w:lineRule="exact"/>
      <w:ind w:hanging="2120"/>
      <w:jc w:val="both"/>
    </w:pPr>
    <w:rPr>
      <w:rFonts w:ascii="Times New Roman" w:eastAsia="Times New Roman" w:hAnsi="Times New Roman"/>
      <w:b/>
      <w:bCs/>
      <w:sz w:val="19"/>
      <w:szCs w:val="19"/>
    </w:rPr>
  </w:style>
  <w:style w:type="paragraph" w:customStyle="1" w:styleId="Szvegtrzs230">
    <w:name w:val="Szövegtörzs (23)"/>
    <w:basedOn w:val="Norml"/>
    <w:rsid w:val="00102FFD"/>
    <w:pPr>
      <w:widowControl w:val="0"/>
      <w:shd w:val="clear" w:color="auto" w:fill="FFFFFF"/>
      <w:spacing w:after="480" w:line="240" w:lineRule="atLeast"/>
      <w:jc w:val="right"/>
    </w:pPr>
    <w:rPr>
      <w:rFonts w:ascii="CordiaUPC" w:eastAsia="Times New Roman" w:hAnsi="CordiaUPC" w:cs="CordiaUPC"/>
      <w:b/>
      <w:bCs/>
      <w:i/>
      <w:iCs/>
      <w:sz w:val="34"/>
      <w:szCs w:val="34"/>
    </w:rPr>
  </w:style>
  <w:style w:type="paragraph" w:customStyle="1" w:styleId="Tblzatfelirata41">
    <w:name w:val="Táblázat felirata (4)1"/>
    <w:basedOn w:val="Norml"/>
    <w:rsid w:val="00102FFD"/>
    <w:pPr>
      <w:widowControl w:val="0"/>
      <w:shd w:val="clear" w:color="auto" w:fill="FFFFFF"/>
      <w:spacing w:after="0" w:line="240" w:lineRule="atLeast"/>
    </w:pPr>
    <w:rPr>
      <w:rFonts w:ascii="Times New Roman" w:eastAsia="Times New Roman" w:hAnsi="Times New Roman"/>
      <w:i/>
      <w:iCs/>
      <w:sz w:val="18"/>
      <w:szCs w:val="18"/>
    </w:rPr>
  </w:style>
  <w:style w:type="paragraph" w:customStyle="1" w:styleId="NormlWeb1">
    <w:name w:val="Normál (Web)1"/>
    <w:basedOn w:val="Norml"/>
    <w:rsid w:val="00102FFD"/>
    <w:pPr>
      <w:spacing w:before="28" w:after="28" w:line="100" w:lineRule="atLeast"/>
    </w:pPr>
    <w:rPr>
      <w:rFonts w:ascii="Times New Roman" w:eastAsia="Times New Roman" w:hAnsi="Times New Roman"/>
      <w:sz w:val="24"/>
      <w:szCs w:val="24"/>
    </w:rPr>
  </w:style>
  <w:style w:type="paragraph" w:customStyle="1" w:styleId="cf0">
    <w:name w:val="cf0"/>
    <w:basedOn w:val="Norml"/>
    <w:rsid w:val="00102FFD"/>
    <w:pPr>
      <w:spacing w:before="28" w:after="28" w:line="100" w:lineRule="atLeast"/>
    </w:pPr>
    <w:rPr>
      <w:rFonts w:ascii="Times New Roman" w:eastAsia="Times New Roman" w:hAnsi="Times New Roman"/>
      <w:sz w:val="24"/>
      <w:szCs w:val="24"/>
    </w:rPr>
  </w:style>
  <w:style w:type="paragraph" w:customStyle="1" w:styleId="Listaszerbekezds1">
    <w:name w:val="Listaszerű bekezdés1"/>
    <w:basedOn w:val="Norml"/>
    <w:rsid w:val="00102FFD"/>
    <w:pPr>
      <w:ind w:left="720"/>
    </w:pPr>
  </w:style>
  <w:style w:type="paragraph" w:customStyle="1" w:styleId="Norml1">
    <w:name w:val="Normál1"/>
    <w:rsid w:val="00102FFD"/>
    <w:pPr>
      <w:suppressAutoHyphens/>
    </w:pPr>
    <w:rPr>
      <w:color w:val="000000"/>
      <w:sz w:val="24"/>
      <w:szCs w:val="24"/>
      <w:lang w:eastAsia="ar-SA"/>
    </w:rPr>
  </w:style>
  <w:style w:type="paragraph" w:customStyle="1" w:styleId="Kerettartalom">
    <w:name w:val="Kerettartalom"/>
    <w:basedOn w:val="Norml"/>
    <w:rsid w:val="00102FFD"/>
  </w:style>
  <w:style w:type="paragraph" w:customStyle="1" w:styleId="Tblzattartalom">
    <w:name w:val="Táblázattartalom"/>
    <w:basedOn w:val="Norml"/>
    <w:rsid w:val="00102FFD"/>
    <w:pPr>
      <w:suppressLineNumbers/>
    </w:pPr>
  </w:style>
  <w:style w:type="paragraph" w:customStyle="1" w:styleId="Tblzatfejlc">
    <w:name w:val="Táblázatfejléc"/>
    <w:basedOn w:val="Tblzattartalom"/>
    <w:rsid w:val="00102FFD"/>
    <w:pPr>
      <w:jc w:val="center"/>
    </w:pPr>
    <w:rPr>
      <w:b/>
      <w:bCs/>
    </w:rPr>
  </w:style>
  <w:style w:type="paragraph" w:styleId="Listaszerbekezds">
    <w:name w:val="List Paragraph"/>
    <w:basedOn w:val="Norml"/>
    <w:uiPriority w:val="34"/>
    <w:qFormat/>
    <w:rsid w:val="005A187A"/>
    <w:pPr>
      <w:ind w:left="720"/>
      <w:contextualSpacing/>
    </w:pPr>
  </w:style>
  <w:style w:type="table" w:styleId="Rcsostblzat">
    <w:name w:val="Table Grid"/>
    <w:basedOn w:val="Normltblzat"/>
    <w:uiPriority w:val="59"/>
    <w:rsid w:val="003513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loldatlanmegemlts">
    <w:name w:val="Unresolved Mention"/>
    <w:basedOn w:val="Bekezdsalapbettpusa"/>
    <w:uiPriority w:val="99"/>
    <w:semiHidden/>
    <w:unhideWhenUsed/>
    <w:rsid w:val="00F97266"/>
    <w:rPr>
      <w:color w:val="605E5C"/>
      <w:shd w:val="clear" w:color="auto" w:fill="E1DFDD"/>
    </w:rPr>
  </w:style>
  <w:style w:type="paragraph" w:customStyle="1" w:styleId="Bekezds">
    <w:name w:val="Bekezdés"/>
    <w:rsid w:val="00321C12"/>
    <w:pPr>
      <w:autoSpaceDE w:val="0"/>
      <w:autoSpaceDN w:val="0"/>
      <w:adjustRightInd w:val="0"/>
      <w:ind w:firstLine="202"/>
    </w:pPr>
    <w:rPr>
      <w:sz w:val="24"/>
      <w:szCs w:val="24"/>
    </w:rPr>
  </w:style>
  <w:style w:type="paragraph" w:styleId="NormlWeb">
    <w:name w:val="Normal (Web)"/>
    <w:basedOn w:val="Norml"/>
    <w:uiPriority w:val="99"/>
    <w:semiHidden/>
    <w:unhideWhenUsed/>
    <w:rsid w:val="007E19D7"/>
    <w:pPr>
      <w:suppressAutoHyphens w:val="0"/>
      <w:spacing w:before="100" w:beforeAutospacing="1" w:after="100" w:afterAutospacing="1" w:line="240" w:lineRule="auto"/>
    </w:pPr>
    <w:rPr>
      <w:rFonts w:ascii="Times New Roman" w:eastAsia="Times New Roman" w:hAnsi="Times New Roman"/>
      <w:color w:val="auto"/>
      <w:sz w:val="24"/>
      <w:szCs w:val="24"/>
      <w:lang w:eastAsia="hu-HU"/>
    </w:rPr>
  </w:style>
  <w:style w:type="character" w:customStyle="1" w:styleId="jel">
    <w:name w:val="jel"/>
    <w:basedOn w:val="Bekezdsalapbettpusa"/>
    <w:rsid w:val="007E19D7"/>
  </w:style>
  <w:style w:type="character" w:customStyle="1" w:styleId="SzvegtrzsChar">
    <w:name w:val="Szövegtörzs Char"/>
    <w:basedOn w:val="Bekezdsalapbettpusa"/>
    <w:link w:val="Szvegtrzs"/>
    <w:rsid w:val="008626AD"/>
    <w:rPr>
      <w:color w:val="00000A"/>
      <w:sz w:val="24"/>
      <w:lang w:eastAsia="ar-SA"/>
    </w:rPr>
  </w:style>
  <w:style w:type="character" w:customStyle="1" w:styleId="szakasz-jel">
    <w:name w:val="szakasz-jel"/>
    <w:basedOn w:val="Bekezdsalapbettpusa"/>
    <w:rsid w:val="007E642E"/>
  </w:style>
  <w:style w:type="paragraph" w:styleId="Buborkszveg">
    <w:name w:val="Balloon Text"/>
    <w:basedOn w:val="Norml"/>
    <w:link w:val="BuborkszvegChar1"/>
    <w:uiPriority w:val="99"/>
    <w:semiHidden/>
    <w:unhideWhenUsed/>
    <w:rsid w:val="00CA1585"/>
    <w:pPr>
      <w:spacing w:after="0" w:line="240" w:lineRule="auto"/>
    </w:pPr>
    <w:rPr>
      <w:rFonts w:ascii="Segoe UI" w:hAnsi="Segoe UI" w:cs="Segoe UI"/>
      <w:sz w:val="18"/>
      <w:szCs w:val="18"/>
    </w:rPr>
  </w:style>
  <w:style w:type="character" w:customStyle="1" w:styleId="BuborkszvegChar1">
    <w:name w:val="Buborékszöveg Char1"/>
    <w:basedOn w:val="Bekezdsalapbettpusa"/>
    <w:link w:val="Buborkszveg"/>
    <w:uiPriority w:val="99"/>
    <w:semiHidden/>
    <w:rsid w:val="00CA1585"/>
    <w:rPr>
      <w:rFonts w:ascii="Segoe UI" w:eastAsia="Calibri" w:hAnsi="Segoe UI" w:cs="Segoe UI"/>
      <w:color w:val="00000A"/>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629880">
      <w:bodyDiv w:val="1"/>
      <w:marLeft w:val="0"/>
      <w:marRight w:val="0"/>
      <w:marTop w:val="0"/>
      <w:marBottom w:val="0"/>
      <w:divBdr>
        <w:top w:val="none" w:sz="0" w:space="0" w:color="auto"/>
        <w:left w:val="none" w:sz="0" w:space="0" w:color="auto"/>
        <w:bottom w:val="none" w:sz="0" w:space="0" w:color="auto"/>
        <w:right w:val="none" w:sz="0" w:space="0" w:color="auto"/>
      </w:divBdr>
    </w:div>
    <w:div w:id="260988158">
      <w:bodyDiv w:val="1"/>
      <w:marLeft w:val="0"/>
      <w:marRight w:val="0"/>
      <w:marTop w:val="0"/>
      <w:marBottom w:val="0"/>
      <w:divBdr>
        <w:top w:val="none" w:sz="0" w:space="0" w:color="auto"/>
        <w:left w:val="none" w:sz="0" w:space="0" w:color="auto"/>
        <w:bottom w:val="none" w:sz="0" w:space="0" w:color="auto"/>
        <w:right w:val="none" w:sz="0" w:space="0" w:color="auto"/>
      </w:divBdr>
    </w:div>
    <w:div w:id="389618042">
      <w:bodyDiv w:val="1"/>
      <w:marLeft w:val="0"/>
      <w:marRight w:val="0"/>
      <w:marTop w:val="0"/>
      <w:marBottom w:val="0"/>
      <w:divBdr>
        <w:top w:val="none" w:sz="0" w:space="0" w:color="auto"/>
        <w:left w:val="none" w:sz="0" w:space="0" w:color="auto"/>
        <w:bottom w:val="none" w:sz="0" w:space="0" w:color="auto"/>
        <w:right w:val="none" w:sz="0" w:space="0" w:color="auto"/>
      </w:divBdr>
    </w:div>
    <w:div w:id="544561494">
      <w:bodyDiv w:val="1"/>
      <w:marLeft w:val="0"/>
      <w:marRight w:val="0"/>
      <w:marTop w:val="0"/>
      <w:marBottom w:val="0"/>
      <w:divBdr>
        <w:top w:val="none" w:sz="0" w:space="0" w:color="auto"/>
        <w:left w:val="none" w:sz="0" w:space="0" w:color="auto"/>
        <w:bottom w:val="none" w:sz="0" w:space="0" w:color="auto"/>
        <w:right w:val="none" w:sz="0" w:space="0" w:color="auto"/>
      </w:divBdr>
    </w:div>
    <w:div w:id="602303307">
      <w:bodyDiv w:val="1"/>
      <w:marLeft w:val="0"/>
      <w:marRight w:val="0"/>
      <w:marTop w:val="0"/>
      <w:marBottom w:val="0"/>
      <w:divBdr>
        <w:top w:val="none" w:sz="0" w:space="0" w:color="auto"/>
        <w:left w:val="none" w:sz="0" w:space="0" w:color="auto"/>
        <w:bottom w:val="none" w:sz="0" w:space="0" w:color="auto"/>
        <w:right w:val="none" w:sz="0" w:space="0" w:color="auto"/>
      </w:divBdr>
    </w:div>
    <w:div w:id="936599407">
      <w:bodyDiv w:val="1"/>
      <w:marLeft w:val="0"/>
      <w:marRight w:val="0"/>
      <w:marTop w:val="0"/>
      <w:marBottom w:val="0"/>
      <w:divBdr>
        <w:top w:val="none" w:sz="0" w:space="0" w:color="auto"/>
        <w:left w:val="none" w:sz="0" w:space="0" w:color="auto"/>
        <w:bottom w:val="none" w:sz="0" w:space="0" w:color="auto"/>
        <w:right w:val="none" w:sz="0" w:space="0" w:color="auto"/>
      </w:divBdr>
    </w:div>
    <w:div w:id="1057900365">
      <w:bodyDiv w:val="1"/>
      <w:marLeft w:val="0"/>
      <w:marRight w:val="0"/>
      <w:marTop w:val="0"/>
      <w:marBottom w:val="0"/>
      <w:divBdr>
        <w:top w:val="none" w:sz="0" w:space="0" w:color="auto"/>
        <w:left w:val="none" w:sz="0" w:space="0" w:color="auto"/>
        <w:bottom w:val="none" w:sz="0" w:space="0" w:color="auto"/>
        <w:right w:val="none" w:sz="0" w:space="0" w:color="auto"/>
      </w:divBdr>
    </w:div>
    <w:div w:id="1079016823">
      <w:bodyDiv w:val="1"/>
      <w:marLeft w:val="0"/>
      <w:marRight w:val="0"/>
      <w:marTop w:val="0"/>
      <w:marBottom w:val="0"/>
      <w:divBdr>
        <w:top w:val="none" w:sz="0" w:space="0" w:color="auto"/>
        <w:left w:val="none" w:sz="0" w:space="0" w:color="auto"/>
        <w:bottom w:val="none" w:sz="0" w:space="0" w:color="auto"/>
        <w:right w:val="none" w:sz="0" w:space="0" w:color="auto"/>
      </w:divBdr>
    </w:div>
    <w:div w:id="1097597967">
      <w:bodyDiv w:val="1"/>
      <w:marLeft w:val="0"/>
      <w:marRight w:val="0"/>
      <w:marTop w:val="0"/>
      <w:marBottom w:val="0"/>
      <w:divBdr>
        <w:top w:val="none" w:sz="0" w:space="0" w:color="auto"/>
        <w:left w:val="none" w:sz="0" w:space="0" w:color="auto"/>
        <w:bottom w:val="none" w:sz="0" w:space="0" w:color="auto"/>
        <w:right w:val="none" w:sz="0" w:space="0" w:color="auto"/>
      </w:divBdr>
    </w:div>
    <w:div w:id="1099521886">
      <w:bodyDiv w:val="1"/>
      <w:marLeft w:val="0"/>
      <w:marRight w:val="0"/>
      <w:marTop w:val="0"/>
      <w:marBottom w:val="0"/>
      <w:divBdr>
        <w:top w:val="none" w:sz="0" w:space="0" w:color="auto"/>
        <w:left w:val="none" w:sz="0" w:space="0" w:color="auto"/>
        <w:bottom w:val="none" w:sz="0" w:space="0" w:color="auto"/>
        <w:right w:val="none" w:sz="0" w:space="0" w:color="auto"/>
      </w:divBdr>
    </w:div>
    <w:div w:id="1326325862">
      <w:bodyDiv w:val="1"/>
      <w:marLeft w:val="0"/>
      <w:marRight w:val="0"/>
      <w:marTop w:val="0"/>
      <w:marBottom w:val="0"/>
      <w:divBdr>
        <w:top w:val="none" w:sz="0" w:space="0" w:color="auto"/>
        <w:left w:val="none" w:sz="0" w:space="0" w:color="auto"/>
        <w:bottom w:val="none" w:sz="0" w:space="0" w:color="auto"/>
        <w:right w:val="none" w:sz="0" w:space="0" w:color="auto"/>
      </w:divBdr>
    </w:div>
    <w:div w:id="1428036865">
      <w:bodyDiv w:val="1"/>
      <w:marLeft w:val="0"/>
      <w:marRight w:val="0"/>
      <w:marTop w:val="0"/>
      <w:marBottom w:val="0"/>
      <w:divBdr>
        <w:top w:val="none" w:sz="0" w:space="0" w:color="auto"/>
        <w:left w:val="none" w:sz="0" w:space="0" w:color="auto"/>
        <w:bottom w:val="none" w:sz="0" w:space="0" w:color="auto"/>
        <w:right w:val="none" w:sz="0" w:space="0" w:color="auto"/>
      </w:divBdr>
    </w:div>
    <w:div w:id="1444114493">
      <w:bodyDiv w:val="1"/>
      <w:marLeft w:val="0"/>
      <w:marRight w:val="0"/>
      <w:marTop w:val="0"/>
      <w:marBottom w:val="0"/>
      <w:divBdr>
        <w:top w:val="none" w:sz="0" w:space="0" w:color="auto"/>
        <w:left w:val="none" w:sz="0" w:space="0" w:color="auto"/>
        <w:bottom w:val="none" w:sz="0" w:space="0" w:color="auto"/>
        <w:right w:val="none" w:sz="0" w:space="0" w:color="auto"/>
      </w:divBdr>
    </w:div>
    <w:div w:id="1485974516">
      <w:bodyDiv w:val="1"/>
      <w:marLeft w:val="0"/>
      <w:marRight w:val="0"/>
      <w:marTop w:val="0"/>
      <w:marBottom w:val="0"/>
      <w:divBdr>
        <w:top w:val="none" w:sz="0" w:space="0" w:color="auto"/>
        <w:left w:val="none" w:sz="0" w:space="0" w:color="auto"/>
        <w:bottom w:val="none" w:sz="0" w:space="0" w:color="auto"/>
        <w:right w:val="none" w:sz="0" w:space="0" w:color="auto"/>
      </w:divBdr>
    </w:div>
    <w:div w:id="1922904790">
      <w:bodyDiv w:val="1"/>
      <w:marLeft w:val="0"/>
      <w:marRight w:val="0"/>
      <w:marTop w:val="0"/>
      <w:marBottom w:val="0"/>
      <w:divBdr>
        <w:top w:val="none" w:sz="0" w:space="0" w:color="auto"/>
        <w:left w:val="none" w:sz="0" w:space="0" w:color="auto"/>
        <w:bottom w:val="none" w:sz="0" w:space="0" w:color="auto"/>
        <w:right w:val="none" w:sz="0" w:space="0" w:color="auto"/>
      </w:divBdr>
    </w:div>
    <w:div w:id="2017807871">
      <w:bodyDiv w:val="1"/>
      <w:marLeft w:val="0"/>
      <w:marRight w:val="0"/>
      <w:marTop w:val="0"/>
      <w:marBottom w:val="0"/>
      <w:divBdr>
        <w:top w:val="none" w:sz="0" w:space="0" w:color="auto"/>
        <w:left w:val="none" w:sz="0" w:space="0" w:color="auto"/>
        <w:bottom w:val="none" w:sz="0" w:space="0" w:color="auto"/>
        <w:right w:val="none" w:sz="0" w:space="0" w:color="auto"/>
      </w:divBdr>
    </w:div>
    <w:div w:id="209034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D5C87-4FD2-44F2-A726-0FD1C2FF5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13</Pages>
  <Words>2703</Words>
  <Characters>18656</Characters>
  <Application>Microsoft Office Word</Application>
  <DocSecurity>0</DocSecurity>
  <Lines>155</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21317</CharactersWithSpaces>
  <SharedDoc>false</SharedDoc>
  <HLinks>
    <vt:vector size="6" baseType="variant">
      <vt:variant>
        <vt:i4>5308427</vt:i4>
      </vt:variant>
      <vt:variant>
        <vt:i4>0</vt:i4>
      </vt:variant>
      <vt:variant>
        <vt:i4>0</vt:i4>
      </vt:variant>
      <vt:variant>
        <vt:i4>5</vt:i4>
      </vt:variant>
      <vt:variant>
        <vt:lpwstr/>
      </vt:variant>
      <vt:variant>
        <vt:lpwstr>lbj82id1488961445242c67a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valaki</dc:creator>
  <cp:lastModifiedBy>Bertalanné Dr. Gallé Vera</cp:lastModifiedBy>
  <cp:revision>11</cp:revision>
  <cp:lastPrinted>2025-09-18T11:48:00Z</cp:lastPrinted>
  <dcterms:created xsi:type="dcterms:W3CDTF">2025-08-28T06:11:00Z</dcterms:created>
  <dcterms:modified xsi:type="dcterms:W3CDTF">2025-09-18T12:04:00Z</dcterms:modified>
</cp:coreProperties>
</file>